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682" w:rsidRPr="001B0CAA" w:rsidRDefault="00A34682" w:rsidP="00A34682">
      <w:pPr>
        <w:jc w:val="center"/>
        <w:rPr>
          <w:b/>
          <w:sz w:val="24"/>
          <w:lang w:val="lv-LV"/>
        </w:rPr>
      </w:pPr>
      <w:bookmarkStart w:id="0" w:name="_Hlk110154128"/>
      <w:r w:rsidRPr="001B0CAA">
        <w:rPr>
          <w:b/>
          <w:sz w:val="24"/>
          <w:lang w:val="lv-LV"/>
        </w:rPr>
        <w:t>IZSOLES NOTEIKUMI</w:t>
      </w:r>
    </w:p>
    <w:p w:rsidR="00A34682" w:rsidRPr="001B0CAA" w:rsidRDefault="00A34682" w:rsidP="00A34682">
      <w:pPr>
        <w:jc w:val="center"/>
        <w:rPr>
          <w:bCs/>
          <w:sz w:val="24"/>
          <w:lang w:val="lv-LV"/>
        </w:rPr>
      </w:pPr>
      <w:r w:rsidRPr="001B0CAA">
        <w:rPr>
          <w:bCs/>
          <w:sz w:val="24"/>
          <w:lang w:val="lv-LV"/>
        </w:rPr>
        <w:t>Mazzalves pagasts, Aizkraukles novadā</w:t>
      </w:r>
    </w:p>
    <w:p w:rsidR="00A34682" w:rsidRPr="00276749" w:rsidRDefault="00A34682" w:rsidP="00A34682">
      <w:pPr>
        <w:jc w:val="center"/>
        <w:rPr>
          <w:bCs/>
          <w:sz w:val="24"/>
          <w:lang w:val="lv-LV"/>
        </w:rPr>
      </w:pPr>
    </w:p>
    <w:p w:rsidR="00A34682" w:rsidRPr="00276749" w:rsidRDefault="00A34682" w:rsidP="00A34682">
      <w:pPr>
        <w:tabs>
          <w:tab w:val="left" w:pos="5670"/>
        </w:tabs>
        <w:ind w:left="5670"/>
        <w:jc w:val="right"/>
        <w:rPr>
          <w:bCs/>
          <w:sz w:val="24"/>
          <w:lang w:val="lv-LV"/>
        </w:rPr>
      </w:pPr>
      <w:r w:rsidRPr="00276749">
        <w:rPr>
          <w:bCs/>
          <w:sz w:val="24"/>
          <w:lang w:val="lv-LV"/>
        </w:rPr>
        <w:t>APSTIPRINĀTI</w:t>
      </w:r>
    </w:p>
    <w:p w:rsidR="00A34682" w:rsidRPr="00276749" w:rsidRDefault="00A34682" w:rsidP="00A34682">
      <w:pPr>
        <w:ind w:left="5670"/>
        <w:jc w:val="right"/>
        <w:rPr>
          <w:bCs/>
          <w:sz w:val="24"/>
          <w:lang w:val="lv-LV"/>
        </w:rPr>
      </w:pPr>
      <w:r w:rsidRPr="00276749">
        <w:rPr>
          <w:bCs/>
          <w:sz w:val="24"/>
          <w:lang w:val="lv-LV"/>
        </w:rPr>
        <w:t xml:space="preserve">ar </w:t>
      </w:r>
      <w:r w:rsidR="00265BB6">
        <w:rPr>
          <w:bCs/>
          <w:sz w:val="24"/>
          <w:lang w:val="lv-LV"/>
        </w:rPr>
        <w:t xml:space="preserve">VSAC “Latgale” </w:t>
      </w:r>
    </w:p>
    <w:p w:rsidR="00A34682" w:rsidRPr="00276749" w:rsidRDefault="00A34682" w:rsidP="00A34682">
      <w:pPr>
        <w:ind w:left="5670"/>
        <w:jc w:val="right"/>
        <w:rPr>
          <w:bCs/>
          <w:color w:val="FF0000"/>
          <w:sz w:val="24"/>
          <w:lang w:val="lv-LV"/>
        </w:rPr>
      </w:pPr>
      <w:r w:rsidRPr="00276749">
        <w:rPr>
          <w:bCs/>
          <w:sz w:val="24"/>
          <w:lang w:val="lv-LV"/>
        </w:rPr>
        <w:t xml:space="preserve"> </w:t>
      </w:r>
      <w:r w:rsidR="00265BB6">
        <w:rPr>
          <w:bCs/>
          <w:sz w:val="24"/>
          <w:lang w:val="lv-LV"/>
        </w:rPr>
        <w:t>2022.gada 24.augusta direktora rīkojumu Nr.1.1-11/</w:t>
      </w:r>
      <w:r w:rsidR="00114140">
        <w:rPr>
          <w:bCs/>
          <w:sz w:val="24"/>
          <w:lang w:val="lv-LV"/>
        </w:rPr>
        <w:t>147</w:t>
      </w:r>
    </w:p>
    <w:p w:rsidR="00A34682" w:rsidRPr="00276749" w:rsidRDefault="00A34682" w:rsidP="00A34682">
      <w:pPr>
        <w:jc w:val="center"/>
        <w:rPr>
          <w:bCs/>
          <w:sz w:val="24"/>
          <w:lang w:val="lv-LV"/>
        </w:rPr>
      </w:pPr>
      <w:r w:rsidRPr="00276749">
        <w:rPr>
          <w:bCs/>
          <w:sz w:val="24"/>
          <w:lang w:val="lv-LV"/>
        </w:rPr>
        <w:t xml:space="preserve">                   </w:t>
      </w:r>
      <w:r w:rsidRPr="00276749">
        <w:rPr>
          <w:bCs/>
          <w:sz w:val="24"/>
          <w:lang w:val="lv-LV"/>
        </w:rPr>
        <w:tab/>
        <w:t xml:space="preserve">             </w:t>
      </w:r>
      <w:r w:rsidRPr="00276749">
        <w:rPr>
          <w:bCs/>
          <w:sz w:val="24"/>
          <w:lang w:val="lv-LV"/>
        </w:rPr>
        <w:tab/>
        <w:t xml:space="preserve">   </w:t>
      </w:r>
      <w:r w:rsidRPr="00276749">
        <w:rPr>
          <w:bCs/>
          <w:sz w:val="24"/>
          <w:lang w:val="lv-LV"/>
        </w:rPr>
        <w:tab/>
        <w:t xml:space="preserve">  </w:t>
      </w:r>
      <w:r w:rsidRPr="00276749">
        <w:rPr>
          <w:bCs/>
          <w:sz w:val="24"/>
          <w:lang w:val="lv-LV"/>
        </w:rPr>
        <w:tab/>
        <w:t xml:space="preserve"> </w:t>
      </w:r>
      <w:bookmarkEnd w:id="0"/>
    </w:p>
    <w:p w:rsidR="00A34682" w:rsidRPr="00276749" w:rsidRDefault="00A34682" w:rsidP="00A34682">
      <w:pPr>
        <w:jc w:val="center"/>
        <w:rPr>
          <w:b/>
          <w:bCs/>
          <w:sz w:val="24"/>
          <w:lang w:val="lv-LV"/>
        </w:rPr>
      </w:pPr>
      <w:r w:rsidRPr="00276749">
        <w:rPr>
          <w:b/>
          <w:bCs/>
          <w:sz w:val="24"/>
          <w:lang w:val="lv-LV"/>
        </w:rPr>
        <w:t xml:space="preserve">DZĪVĀS KUSTAMĀS MANTAS </w:t>
      </w:r>
    </w:p>
    <w:p w:rsidR="00A34682" w:rsidRPr="00276749" w:rsidRDefault="00241BFD" w:rsidP="00A34682">
      <w:pPr>
        <w:jc w:val="center"/>
        <w:rPr>
          <w:b/>
          <w:sz w:val="24"/>
          <w:lang w:val="lv-LV"/>
        </w:rPr>
      </w:pPr>
      <w:r>
        <w:rPr>
          <w:b/>
          <w:sz w:val="24"/>
          <w:lang w:val="lv-LV"/>
        </w:rPr>
        <w:t xml:space="preserve">rakstiskas </w:t>
      </w:r>
      <w:r w:rsidR="00A34682" w:rsidRPr="00276749">
        <w:rPr>
          <w:b/>
          <w:sz w:val="24"/>
          <w:lang w:val="lv-LV"/>
        </w:rPr>
        <w:t xml:space="preserve">izsoles noteikumi </w:t>
      </w:r>
    </w:p>
    <w:p w:rsidR="001B0CAA" w:rsidRPr="00276749" w:rsidRDefault="001B0CAA" w:rsidP="00A34682">
      <w:pPr>
        <w:jc w:val="center"/>
        <w:rPr>
          <w:b/>
          <w:sz w:val="24"/>
          <w:lang w:val="lv-LV"/>
        </w:rPr>
      </w:pPr>
    </w:p>
    <w:p w:rsidR="00A34682" w:rsidRPr="00276749" w:rsidRDefault="001B0CAA" w:rsidP="00A34682">
      <w:pPr>
        <w:jc w:val="center"/>
        <w:rPr>
          <w:b/>
          <w:sz w:val="24"/>
          <w:lang w:val="lv-LV"/>
        </w:rPr>
      </w:pPr>
      <w:r w:rsidRPr="00276749">
        <w:rPr>
          <w:b/>
          <w:sz w:val="24"/>
          <w:lang w:val="lv-LV"/>
        </w:rPr>
        <w:t>I. Vispārīgie noteikumi</w:t>
      </w:r>
    </w:p>
    <w:p w:rsidR="00AB1587" w:rsidRPr="00276749" w:rsidRDefault="00AB1587" w:rsidP="003C759D">
      <w:pPr>
        <w:pStyle w:val="ListParagraph"/>
        <w:numPr>
          <w:ilvl w:val="0"/>
          <w:numId w:val="13"/>
        </w:numPr>
        <w:jc w:val="both"/>
        <w:rPr>
          <w:rFonts w:ascii="Times New Roman" w:eastAsia="Calibri" w:hAnsi="Times New Roman"/>
          <w:color w:val="000000"/>
          <w:sz w:val="24"/>
          <w:szCs w:val="24"/>
        </w:rPr>
      </w:pPr>
      <w:r w:rsidRPr="00276749">
        <w:rPr>
          <w:rFonts w:ascii="Times New Roman" w:hAnsi="Times New Roman"/>
          <w:color w:val="000000"/>
          <w:sz w:val="24"/>
          <w:szCs w:val="24"/>
        </w:rPr>
        <w:t>N</w:t>
      </w:r>
      <w:r w:rsidR="00A34682" w:rsidRPr="00276749">
        <w:rPr>
          <w:rFonts w:ascii="Times New Roman" w:hAnsi="Times New Roman"/>
          <w:color w:val="000000"/>
          <w:sz w:val="24"/>
          <w:szCs w:val="24"/>
        </w:rPr>
        <w:t xml:space="preserve">oteikumi nosaka kārtību, kādā </w:t>
      </w:r>
      <w:r w:rsidRPr="00276749">
        <w:rPr>
          <w:rFonts w:ascii="Times New Roman" w:hAnsi="Times New Roman"/>
          <w:color w:val="000000"/>
          <w:sz w:val="24"/>
          <w:szCs w:val="24"/>
        </w:rPr>
        <w:t>organizējama</w:t>
      </w:r>
      <w:r w:rsidR="00A34682" w:rsidRPr="00276749">
        <w:rPr>
          <w:rFonts w:ascii="Times New Roman" w:hAnsi="Times New Roman"/>
          <w:color w:val="000000"/>
          <w:sz w:val="24"/>
          <w:szCs w:val="24"/>
        </w:rPr>
        <w:t xml:space="preserve"> </w:t>
      </w:r>
      <w:bookmarkStart w:id="1" w:name="_Hlk110154268"/>
      <w:bookmarkStart w:id="2" w:name="_Hlk110148310"/>
      <w:r w:rsidR="00A34682" w:rsidRPr="00276749">
        <w:rPr>
          <w:rFonts w:ascii="Times New Roman" w:hAnsi="Times New Roman"/>
          <w:color w:val="000000"/>
          <w:sz w:val="24"/>
          <w:szCs w:val="24"/>
        </w:rPr>
        <w:t xml:space="preserve">Valsts sociālās aprūpes centra “Latgale” </w:t>
      </w:r>
      <w:bookmarkEnd w:id="1"/>
      <w:r w:rsidR="00812713" w:rsidRPr="00276749">
        <w:rPr>
          <w:rFonts w:ascii="Times New Roman" w:hAnsi="Times New Roman"/>
          <w:color w:val="000000"/>
          <w:sz w:val="24"/>
          <w:szCs w:val="24"/>
        </w:rPr>
        <w:t xml:space="preserve">(turpmāk – VSAC “Latgale”) </w:t>
      </w:r>
      <w:r w:rsidR="002A2169">
        <w:rPr>
          <w:rFonts w:ascii="Times New Roman" w:hAnsi="Times New Roman"/>
          <w:color w:val="000000"/>
          <w:sz w:val="24"/>
          <w:szCs w:val="24"/>
        </w:rPr>
        <w:t xml:space="preserve">dzīvās </w:t>
      </w:r>
      <w:r w:rsidR="00A34682" w:rsidRPr="00276749">
        <w:rPr>
          <w:rFonts w:ascii="Times New Roman" w:hAnsi="Times New Roman"/>
          <w:color w:val="000000"/>
          <w:sz w:val="24"/>
          <w:szCs w:val="24"/>
        </w:rPr>
        <w:t>kustamās mantas</w:t>
      </w:r>
      <w:r w:rsidR="003C759D" w:rsidRPr="00276749">
        <w:rPr>
          <w:rFonts w:ascii="Times New Roman" w:hAnsi="Times New Roman"/>
          <w:color w:val="000000"/>
          <w:sz w:val="24"/>
          <w:szCs w:val="24"/>
        </w:rPr>
        <w:t xml:space="preserve"> </w:t>
      </w:r>
      <w:r w:rsidR="00A34682" w:rsidRPr="00276749">
        <w:rPr>
          <w:rFonts w:ascii="Times New Roman" w:hAnsi="Times New Roman"/>
          <w:color w:val="000000"/>
          <w:sz w:val="24"/>
          <w:szCs w:val="24"/>
        </w:rPr>
        <w:t xml:space="preserve">(turpmāk – </w:t>
      </w:r>
      <w:r w:rsidR="001405B7">
        <w:rPr>
          <w:rFonts w:ascii="Times New Roman" w:hAnsi="Times New Roman"/>
          <w:color w:val="000000"/>
          <w:sz w:val="24"/>
          <w:szCs w:val="24"/>
        </w:rPr>
        <w:t>kustamā manta</w:t>
      </w:r>
      <w:r w:rsidR="00A34682" w:rsidRPr="00276749">
        <w:rPr>
          <w:rFonts w:ascii="Times New Roman" w:hAnsi="Times New Roman"/>
          <w:color w:val="000000"/>
          <w:sz w:val="24"/>
          <w:szCs w:val="24"/>
        </w:rPr>
        <w:t xml:space="preserve">) </w:t>
      </w:r>
      <w:bookmarkEnd w:id="2"/>
      <w:r w:rsidRPr="00276749">
        <w:rPr>
          <w:rFonts w:ascii="Times New Roman" w:hAnsi="Times New Roman"/>
          <w:color w:val="000000"/>
          <w:sz w:val="24"/>
          <w:szCs w:val="24"/>
        </w:rPr>
        <w:t>atsavināšana, tos pārdodot</w:t>
      </w:r>
      <w:r w:rsidR="00462D2C">
        <w:rPr>
          <w:rFonts w:ascii="Times New Roman" w:hAnsi="Times New Roman"/>
          <w:color w:val="000000"/>
          <w:sz w:val="24"/>
          <w:szCs w:val="24"/>
        </w:rPr>
        <w:t xml:space="preserve"> rakstiskā</w:t>
      </w:r>
      <w:r w:rsidRPr="00276749">
        <w:rPr>
          <w:rFonts w:ascii="Times New Roman" w:hAnsi="Times New Roman"/>
          <w:color w:val="000000"/>
          <w:sz w:val="24"/>
          <w:szCs w:val="24"/>
        </w:rPr>
        <w:t xml:space="preserve"> izsolē. </w:t>
      </w:r>
    </w:p>
    <w:p w:rsidR="00AB1587" w:rsidRPr="00276749" w:rsidRDefault="00AB1587" w:rsidP="003C759D">
      <w:pPr>
        <w:pStyle w:val="ListParagraph"/>
        <w:numPr>
          <w:ilvl w:val="0"/>
          <w:numId w:val="13"/>
        </w:numPr>
        <w:jc w:val="both"/>
        <w:rPr>
          <w:rFonts w:ascii="Times New Roman" w:eastAsia="Calibri" w:hAnsi="Times New Roman"/>
          <w:color w:val="000000"/>
          <w:sz w:val="24"/>
          <w:szCs w:val="24"/>
        </w:rPr>
      </w:pPr>
      <w:r w:rsidRPr="00276749">
        <w:rPr>
          <w:rFonts w:ascii="Times New Roman" w:hAnsi="Times New Roman"/>
          <w:b/>
          <w:color w:val="000000"/>
          <w:sz w:val="24"/>
          <w:szCs w:val="24"/>
        </w:rPr>
        <w:t>Izsoles rīkotājs –</w:t>
      </w:r>
      <w:r w:rsidRPr="00276749">
        <w:rPr>
          <w:rFonts w:ascii="Times New Roman" w:hAnsi="Times New Roman"/>
          <w:color w:val="000000"/>
          <w:sz w:val="24"/>
          <w:szCs w:val="24"/>
        </w:rPr>
        <w:t xml:space="preserve"> Valsts sociālās aprūpes centrs “Latgale”,</w:t>
      </w:r>
      <w:r w:rsidR="00462D2C">
        <w:rPr>
          <w:rFonts w:ascii="Times New Roman" w:hAnsi="Times New Roman"/>
          <w:color w:val="000000"/>
          <w:sz w:val="24"/>
          <w:szCs w:val="24"/>
        </w:rPr>
        <w:t xml:space="preserve"> </w:t>
      </w:r>
      <w:r w:rsidRPr="00276749">
        <w:rPr>
          <w:rFonts w:ascii="Times New Roman" w:hAnsi="Times New Roman"/>
          <w:sz w:val="24"/>
          <w:szCs w:val="24"/>
        </w:rPr>
        <w:t xml:space="preserve">reģistrācijas Nr.90000043329, juridiskā adrese: </w:t>
      </w:r>
      <w:proofErr w:type="spellStart"/>
      <w:r w:rsidRPr="00276749">
        <w:rPr>
          <w:rFonts w:ascii="Times New Roman" w:hAnsi="Times New Roman"/>
          <w:sz w:val="24"/>
          <w:szCs w:val="24"/>
        </w:rPr>
        <w:t>Lielmēmele</w:t>
      </w:r>
      <w:proofErr w:type="spellEnd"/>
      <w:r w:rsidRPr="00276749">
        <w:rPr>
          <w:rFonts w:ascii="Times New Roman" w:hAnsi="Times New Roman"/>
          <w:sz w:val="24"/>
          <w:szCs w:val="24"/>
        </w:rPr>
        <w:t xml:space="preserve"> 1, Mazzalves pagasts, Aizkraukles novads, LV – 5133.</w:t>
      </w:r>
    </w:p>
    <w:p w:rsidR="00AB1587" w:rsidRPr="00276749" w:rsidRDefault="00AB1587" w:rsidP="003C759D">
      <w:pPr>
        <w:pStyle w:val="ListParagraph"/>
        <w:numPr>
          <w:ilvl w:val="0"/>
          <w:numId w:val="13"/>
        </w:numPr>
        <w:jc w:val="both"/>
        <w:rPr>
          <w:rFonts w:ascii="Times New Roman" w:eastAsia="Calibri" w:hAnsi="Times New Roman"/>
          <w:color w:val="000000"/>
          <w:sz w:val="24"/>
          <w:szCs w:val="24"/>
        </w:rPr>
      </w:pPr>
      <w:r w:rsidRPr="00276749">
        <w:rPr>
          <w:rFonts w:ascii="Times New Roman" w:hAnsi="Times New Roman"/>
          <w:b/>
          <w:sz w:val="24"/>
          <w:szCs w:val="24"/>
        </w:rPr>
        <w:t>Izsoles veids –</w:t>
      </w:r>
      <w:r w:rsidRPr="00276749">
        <w:rPr>
          <w:rFonts w:ascii="Times New Roman" w:hAnsi="Times New Roman"/>
          <w:sz w:val="24"/>
          <w:szCs w:val="24"/>
        </w:rPr>
        <w:t xml:space="preserve"> pārdošana rakstiskā izsolē ar augšupejošu soli, </w:t>
      </w:r>
      <w:r w:rsidR="001405B7">
        <w:rPr>
          <w:rFonts w:ascii="Times New Roman" w:hAnsi="Times New Roman"/>
          <w:sz w:val="24"/>
          <w:szCs w:val="24"/>
        </w:rPr>
        <w:t xml:space="preserve">maksāšanas līdzeklis ir </w:t>
      </w:r>
      <w:proofErr w:type="spellStart"/>
      <w:r w:rsidR="001405B7">
        <w:rPr>
          <w:rFonts w:ascii="Times New Roman" w:hAnsi="Times New Roman"/>
          <w:sz w:val="24"/>
          <w:szCs w:val="24"/>
        </w:rPr>
        <w:t>euro</w:t>
      </w:r>
      <w:proofErr w:type="spellEnd"/>
      <w:r w:rsidR="001405B7">
        <w:rPr>
          <w:rFonts w:ascii="Times New Roman" w:hAnsi="Times New Roman"/>
          <w:sz w:val="24"/>
          <w:szCs w:val="24"/>
        </w:rPr>
        <w:t xml:space="preserve"> (100% apmērā)</w:t>
      </w:r>
      <w:r w:rsidRPr="00276749">
        <w:rPr>
          <w:rFonts w:ascii="Times New Roman" w:hAnsi="Times New Roman"/>
          <w:sz w:val="24"/>
          <w:szCs w:val="24"/>
        </w:rPr>
        <w:t>.</w:t>
      </w:r>
      <w:r w:rsidR="001405B7">
        <w:rPr>
          <w:rFonts w:ascii="Times New Roman" w:hAnsi="Times New Roman"/>
          <w:sz w:val="24"/>
          <w:szCs w:val="24"/>
        </w:rPr>
        <w:t xml:space="preserve"> </w:t>
      </w:r>
    </w:p>
    <w:p w:rsidR="00AB1587" w:rsidRPr="00114140" w:rsidRDefault="00AB1587" w:rsidP="003C759D">
      <w:pPr>
        <w:pStyle w:val="ListParagraph"/>
        <w:numPr>
          <w:ilvl w:val="0"/>
          <w:numId w:val="13"/>
        </w:numPr>
        <w:jc w:val="both"/>
        <w:rPr>
          <w:rFonts w:ascii="Times New Roman" w:eastAsia="Calibri" w:hAnsi="Times New Roman"/>
          <w:color w:val="000000"/>
          <w:sz w:val="24"/>
          <w:szCs w:val="24"/>
        </w:rPr>
      </w:pPr>
      <w:r w:rsidRPr="00276749">
        <w:rPr>
          <w:rFonts w:ascii="Times New Roman" w:hAnsi="Times New Roman"/>
          <w:b/>
          <w:sz w:val="24"/>
          <w:szCs w:val="24"/>
        </w:rPr>
        <w:t>Izsoli organizē</w:t>
      </w:r>
      <w:r w:rsidRPr="00276749">
        <w:rPr>
          <w:rFonts w:ascii="Times New Roman" w:hAnsi="Times New Roman"/>
          <w:sz w:val="24"/>
          <w:szCs w:val="24"/>
        </w:rPr>
        <w:t xml:space="preserve"> </w:t>
      </w:r>
      <w:r w:rsidRPr="00276749">
        <w:rPr>
          <w:rFonts w:ascii="Times New Roman" w:hAnsi="Times New Roman"/>
          <w:b/>
          <w:sz w:val="24"/>
          <w:szCs w:val="24"/>
        </w:rPr>
        <w:t>komisija,</w:t>
      </w:r>
      <w:r w:rsidRPr="00276749">
        <w:rPr>
          <w:rFonts w:ascii="Times New Roman" w:hAnsi="Times New Roman"/>
          <w:sz w:val="24"/>
          <w:szCs w:val="24"/>
        </w:rPr>
        <w:t xml:space="preserve"> kas izveidota ar VSAC “Latgale” </w:t>
      </w:r>
      <w:r w:rsidRPr="00114140">
        <w:rPr>
          <w:rFonts w:ascii="Times New Roman" w:hAnsi="Times New Roman"/>
          <w:sz w:val="24"/>
          <w:szCs w:val="24"/>
        </w:rPr>
        <w:t xml:space="preserve">2022.gada  </w:t>
      </w:r>
      <w:r w:rsidR="002A2169" w:rsidRPr="00114140">
        <w:rPr>
          <w:rFonts w:ascii="Times New Roman" w:hAnsi="Times New Roman"/>
          <w:sz w:val="24"/>
          <w:szCs w:val="24"/>
        </w:rPr>
        <w:t>24</w:t>
      </w:r>
      <w:r w:rsidRPr="00114140">
        <w:rPr>
          <w:rFonts w:ascii="Times New Roman" w:hAnsi="Times New Roman"/>
          <w:sz w:val="24"/>
          <w:szCs w:val="24"/>
        </w:rPr>
        <w:t>.augusta rīkojumu Nr.</w:t>
      </w:r>
      <w:r w:rsidR="00114140" w:rsidRPr="00114140">
        <w:rPr>
          <w:rFonts w:ascii="Times New Roman" w:hAnsi="Times New Roman"/>
          <w:sz w:val="24"/>
          <w:szCs w:val="24"/>
        </w:rPr>
        <w:t>1.1-</w:t>
      </w:r>
      <w:r w:rsidRPr="00114140">
        <w:rPr>
          <w:rFonts w:ascii="Times New Roman" w:hAnsi="Times New Roman"/>
          <w:sz w:val="24"/>
          <w:szCs w:val="24"/>
        </w:rPr>
        <w:t>11/1</w:t>
      </w:r>
      <w:r w:rsidR="00114140" w:rsidRPr="00114140">
        <w:rPr>
          <w:rFonts w:ascii="Times New Roman" w:hAnsi="Times New Roman"/>
          <w:sz w:val="24"/>
          <w:szCs w:val="24"/>
        </w:rPr>
        <w:t>48</w:t>
      </w:r>
      <w:r w:rsidRPr="00114140">
        <w:rPr>
          <w:rFonts w:ascii="Times New Roman" w:hAnsi="Times New Roman"/>
          <w:sz w:val="24"/>
          <w:szCs w:val="24"/>
        </w:rPr>
        <w:t xml:space="preserve"> “Par </w:t>
      </w:r>
      <w:r w:rsidR="00114140" w:rsidRPr="00114140">
        <w:rPr>
          <w:rFonts w:ascii="Times New Roman" w:hAnsi="Times New Roman"/>
          <w:sz w:val="24"/>
          <w:szCs w:val="24"/>
        </w:rPr>
        <w:t>izsoles komisijas izveidošanu</w:t>
      </w:r>
      <w:r w:rsidRPr="00114140">
        <w:rPr>
          <w:rFonts w:ascii="Times New Roman" w:hAnsi="Times New Roman"/>
          <w:sz w:val="24"/>
          <w:szCs w:val="24"/>
        </w:rPr>
        <w:t xml:space="preserve">”. </w:t>
      </w:r>
    </w:p>
    <w:p w:rsidR="00114140" w:rsidRPr="00114140" w:rsidRDefault="00AB1587" w:rsidP="00114140">
      <w:pPr>
        <w:pStyle w:val="ListParagraph"/>
        <w:numPr>
          <w:ilvl w:val="0"/>
          <w:numId w:val="13"/>
        </w:numPr>
        <w:jc w:val="both"/>
        <w:rPr>
          <w:rFonts w:ascii="Times New Roman" w:eastAsia="Calibri" w:hAnsi="Times New Roman"/>
          <w:color w:val="000000"/>
          <w:sz w:val="24"/>
          <w:szCs w:val="24"/>
        </w:rPr>
      </w:pPr>
      <w:r w:rsidRPr="00276749">
        <w:rPr>
          <w:rFonts w:ascii="Times New Roman" w:eastAsia="Calibri" w:hAnsi="Times New Roman"/>
          <w:b/>
          <w:color w:val="000000"/>
          <w:sz w:val="24"/>
          <w:szCs w:val="24"/>
        </w:rPr>
        <w:t>Izsoles objektu apskates vieta un laiks:</w:t>
      </w:r>
      <w:r w:rsidRPr="00276749">
        <w:rPr>
          <w:rFonts w:ascii="Times New Roman" w:eastAsia="Calibri" w:hAnsi="Times New Roman"/>
          <w:color w:val="000000"/>
          <w:sz w:val="24"/>
          <w:szCs w:val="24"/>
        </w:rPr>
        <w:t xml:space="preserve"> Pretendenti izsoles </w:t>
      </w:r>
      <w:r w:rsidR="007C7CFC">
        <w:rPr>
          <w:rFonts w:ascii="Times New Roman" w:eastAsia="Calibri" w:hAnsi="Times New Roman"/>
          <w:color w:val="000000"/>
          <w:sz w:val="24"/>
          <w:szCs w:val="24"/>
        </w:rPr>
        <w:t>objektu</w:t>
      </w:r>
      <w:r w:rsidRPr="00276749">
        <w:rPr>
          <w:rFonts w:ascii="Times New Roman" w:eastAsia="Calibri" w:hAnsi="Times New Roman"/>
          <w:color w:val="000000"/>
          <w:sz w:val="24"/>
          <w:szCs w:val="24"/>
        </w:rPr>
        <w:t xml:space="preserve"> var apskatīt darba dienās no </w:t>
      </w:r>
      <w:proofErr w:type="spellStart"/>
      <w:r w:rsidRPr="00276749">
        <w:rPr>
          <w:rFonts w:ascii="Times New Roman" w:eastAsia="Calibri" w:hAnsi="Times New Roman"/>
          <w:color w:val="000000"/>
          <w:sz w:val="24"/>
          <w:szCs w:val="24"/>
        </w:rPr>
        <w:t>plkst</w:t>
      </w:r>
      <w:proofErr w:type="spellEnd"/>
      <w:r w:rsidRPr="00276749">
        <w:rPr>
          <w:rFonts w:ascii="Times New Roman" w:eastAsia="Calibri" w:hAnsi="Times New Roman"/>
          <w:color w:val="000000"/>
          <w:sz w:val="24"/>
          <w:szCs w:val="24"/>
        </w:rPr>
        <w:t xml:space="preserve"> 9.00 </w:t>
      </w:r>
      <w:r w:rsidR="00683706" w:rsidRPr="00276749">
        <w:rPr>
          <w:rFonts w:ascii="Times New Roman" w:eastAsia="Calibri" w:hAnsi="Times New Roman"/>
          <w:color w:val="000000"/>
          <w:sz w:val="24"/>
          <w:szCs w:val="24"/>
        </w:rPr>
        <w:t>l</w:t>
      </w:r>
      <w:r w:rsidRPr="00276749">
        <w:rPr>
          <w:rFonts w:ascii="Times New Roman" w:eastAsia="Calibri" w:hAnsi="Times New Roman"/>
          <w:color w:val="000000"/>
          <w:sz w:val="24"/>
          <w:szCs w:val="24"/>
        </w:rPr>
        <w:t xml:space="preserve">īdz </w:t>
      </w:r>
      <w:proofErr w:type="spellStart"/>
      <w:r w:rsidRPr="00276749">
        <w:rPr>
          <w:rFonts w:ascii="Times New Roman" w:eastAsia="Calibri" w:hAnsi="Times New Roman"/>
          <w:color w:val="000000"/>
          <w:sz w:val="24"/>
          <w:szCs w:val="24"/>
        </w:rPr>
        <w:t>plkst</w:t>
      </w:r>
      <w:proofErr w:type="spellEnd"/>
      <w:r w:rsidRPr="00276749">
        <w:rPr>
          <w:rFonts w:ascii="Times New Roman" w:eastAsia="Calibri" w:hAnsi="Times New Roman"/>
          <w:color w:val="000000"/>
          <w:sz w:val="24"/>
          <w:szCs w:val="24"/>
        </w:rPr>
        <w:t xml:space="preserve"> 15.00 (pārtraukums no 12.00 līdz 12.30) klātienē, </w:t>
      </w:r>
      <w:r w:rsidR="003C759D" w:rsidRPr="00276749">
        <w:rPr>
          <w:rFonts w:ascii="Times New Roman" w:hAnsi="Times New Roman"/>
          <w:color w:val="000000"/>
          <w:sz w:val="24"/>
          <w:szCs w:val="24"/>
        </w:rPr>
        <w:t>VSAC “Latgale”</w:t>
      </w:r>
      <w:r w:rsidR="00A34682" w:rsidRPr="00276749">
        <w:rPr>
          <w:rFonts w:ascii="Times New Roman" w:hAnsi="Times New Roman"/>
          <w:color w:val="000000"/>
          <w:sz w:val="24"/>
          <w:szCs w:val="24"/>
        </w:rPr>
        <w:t xml:space="preserve"> </w:t>
      </w:r>
      <w:r w:rsidR="00812713" w:rsidRPr="00276749">
        <w:rPr>
          <w:rFonts w:ascii="Times New Roman" w:eastAsia="Calibri" w:hAnsi="Times New Roman"/>
          <w:sz w:val="24"/>
          <w:szCs w:val="24"/>
        </w:rPr>
        <w:t>filiāle „Litene”</w:t>
      </w:r>
      <w:r w:rsidR="003C759D" w:rsidRPr="00276749">
        <w:rPr>
          <w:rFonts w:ascii="Times New Roman" w:eastAsia="Calibri" w:hAnsi="Times New Roman"/>
          <w:sz w:val="24"/>
          <w:szCs w:val="24"/>
        </w:rPr>
        <w:t>,</w:t>
      </w:r>
      <w:r w:rsidR="00812713" w:rsidRPr="00276749">
        <w:rPr>
          <w:rFonts w:ascii="Times New Roman" w:eastAsia="Calibri" w:hAnsi="Times New Roman"/>
          <w:sz w:val="24"/>
          <w:szCs w:val="24"/>
        </w:rPr>
        <w:t xml:space="preserve"> Litenes pag</w:t>
      </w:r>
      <w:r w:rsidR="003C759D" w:rsidRPr="00276749">
        <w:rPr>
          <w:rFonts w:ascii="Times New Roman" w:eastAsia="Calibri" w:hAnsi="Times New Roman"/>
          <w:sz w:val="24"/>
          <w:szCs w:val="24"/>
        </w:rPr>
        <w:t>asts</w:t>
      </w:r>
      <w:r w:rsidR="00812713" w:rsidRPr="00276749">
        <w:rPr>
          <w:rFonts w:ascii="Times New Roman" w:eastAsia="Calibri" w:hAnsi="Times New Roman"/>
          <w:sz w:val="24"/>
          <w:szCs w:val="24"/>
        </w:rPr>
        <w:t>, Gulbenes nov</w:t>
      </w:r>
      <w:r w:rsidR="003C759D" w:rsidRPr="00276749">
        <w:rPr>
          <w:rFonts w:ascii="Times New Roman" w:eastAsia="Calibri" w:hAnsi="Times New Roman"/>
          <w:sz w:val="24"/>
          <w:szCs w:val="24"/>
        </w:rPr>
        <w:t>ads</w:t>
      </w:r>
      <w:r w:rsidR="00812713" w:rsidRPr="00276749">
        <w:rPr>
          <w:rFonts w:ascii="Times New Roman" w:eastAsia="Calibri" w:hAnsi="Times New Roman"/>
          <w:sz w:val="24"/>
          <w:szCs w:val="24"/>
        </w:rPr>
        <w:t>, LV-4405</w:t>
      </w:r>
      <w:r w:rsidRPr="00276749">
        <w:rPr>
          <w:rFonts w:ascii="Times New Roman" w:eastAsia="Calibri" w:hAnsi="Times New Roman"/>
          <w:sz w:val="24"/>
          <w:szCs w:val="24"/>
        </w:rPr>
        <w:t xml:space="preserve">, iepriekš saskaņojot laiku ar filiāles “Litene” vadītāju Jāni Kļaviņu, </w:t>
      </w:r>
      <w:r w:rsidR="00683706" w:rsidRPr="00276749">
        <w:rPr>
          <w:rFonts w:ascii="Times New Roman" w:eastAsia="Calibri" w:hAnsi="Times New Roman"/>
          <w:sz w:val="24"/>
          <w:szCs w:val="24"/>
        </w:rPr>
        <w:t xml:space="preserve">e-pasts: </w:t>
      </w:r>
      <w:hyperlink r:id="rId8" w:history="1">
        <w:r w:rsidR="00683706" w:rsidRPr="00276749">
          <w:rPr>
            <w:rStyle w:val="Hyperlink"/>
            <w:rFonts w:ascii="Times New Roman" w:hAnsi="Times New Roman"/>
            <w:sz w:val="24"/>
            <w:szCs w:val="24"/>
          </w:rPr>
          <w:t>litene@vsaclatgale.gov.lv</w:t>
        </w:r>
      </w:hyperlink>
      <w:r w:rsidR="00683706" w:rsidRPr="00276749">
        <w:rPr>
          <w:rFonts w:ascii="Times New Roman" w:hAnsi="Times New Roman"/>
          <w:sz w:val="24"/>
          <w:szCs w:val="24"/>
        </w:rPr>
        <w:t>, tālrunis 26596828</w:t>
      </w:r>
      <w:bookmarkStart w:id="3" w:name="_Hlk110148517"/>
      <w:r w:rsidR="00A34682" w:rsidRPr="00276749">
        <w:rPr>
          <w:rFonts w:ascii="Times New Roman" w:hAnsi="Times New Roman"/>
          <w:color w:val="000000"/>
          <w:sz w:val="24"/>
          <w:szCs w:val="24"/>
        </w:rPr>
        <w:t xml:space="preserve">.  </w:t>
      </w:r>
    </w:p>
    <w:p w:rsidR="00683706" w:rsidRPr="00114140" w:rsidRDefault="00683706" w:rsidP="00114140">
      <w:pPr>
        <w:pStyle w:val="ListParagraph"/>
        <w:numPr>
          <w:ilvl w:val="0"/>
          <w:numId w:val="13"/>
        </w:numPr>
        <w:jc w:val="both"/>
        <w:rPr>
          <w:rFonts w:ascii="Times New Roman" w:eastAsia="Calibri" w:hAnsi="Times New Roman"/>
          <w:color w:val="000000"/>
          <w:sz w:val="24"/>
          <w:szCs w:val="24"/>
        </w:rPr>
      </w:pPr>
      <w:r w:rsidRPr="00114140">
        <w:rPr>
          <w:rFonts w:ascii="Times New Roman" w:eastAsia="Calibri" w:hAnsi="Times New Roman"/>
          <w:b/>
          <w:color w:val="000000"/>
          <w:sz w:val="24"/>
          <w:szCs w:val="24"/>
        </w:rPr>
        <w:t>Izsoles noteikumu apskates vieta un laiks:</w:t>
      </w:r>
      <w:r w:rsidRPr="00114140">
        <w:rPr>
          <w:rFonts w:ascii="Times New Roman" w:eastAsia="Calibri" w:hAnsi="Times New Roman"/>
          <w:color w:val="000000"/>
          <w:sz w:val="24"/>
          <w:szCs w:val="24"/>
        </w:rPr>
        <w:t xml:space="preserve"> Pretendenti izsoles noteikumus var apskatīt darba dienās no </w:t>
      </w:r>
      <w:proofErr w:type="spellStart"/>
      <w:r w:rsidRPr="00114140">
        <w:rPr>
          <w:rFonts w:ascii="Times New Roman" w:eastAsia="Calibri" w:hAnsi="Times New Roman"/>
          <w:color w:val="000000"/>
          <w:sz w:val="24"/>
          <w:szCs w:val="24"/>
        </w:rPr>
        <w:t>plkst</w:t>
      </w:r>
      <w:proofErr w:type="spellEnd"/>
      <w:r w:rsidRPr="00114140">
        <w:rPr>
          <w:rFonts w:ascii="Times New Roman" w:eastAsia="Calibri" w:hAnsi="Times New Roman"/>
          <w:color w:val="000000"/>
          <w:sz w:val="24"/>
          <w:szCs w:val="24"/>
        </w:rPr>
        <w:t xml:space="preserve"> 9.00 līdz </w:t>
      </w:r>
      <w:proofErr w:type="spellStart"/>
      <w:r w:rsidRPr="00114140">
        <w:rPr>
          <w:rFonts w:ascii="Times New Roman" w:eastAsia="Calibri" w:hAnsi="Times New Roman"/>
          <w:color w:val="000000"/>
          <w:sz w:val="24"/>
          <w:szCs w:val="24"/>
        </w:rPr>
        <w:t>plkst</w:t>
      </w:r>
      <w:proofErr w:type="spellEnd"/>
      <w:r w:rsidRPr="00114140">
        <w:rPr>
          <w:rFonts w:ascii="Times New Roman" w:eastAsia="Calibri" w:hAnsi="Times New Roman"/>
          <w:color w:val="000000"/>
          <w:sz w:val="24"/>
          <w:szCs w:val="24"/>
        </w:rPr>
        <w:t xml:space="preserve"> 15.00 (pārtraukums no 12.00 līdz 12.30) klātienē, </w:t>
      </w:r>
      <w:r w:rsidRPr="00114140">
        <w:rPr>
          <w:rFonts w:ascii="Times New Roman" w:hAnsi="Times New Roman"/>
          <w:color w:val="000000"/>
          <w:sz w:val="24"/>
          <w:szCs w:val="24"/>
        </w:rPr>
        <w:t xml:space="preserve">VSAC “Latgale” </w:t>
      </w:r>
      <w:r w:rsidRPr="00114140">
        <w:rPr>
          <w:rFonts w:ascii="Times New Roman" w:eastAsia="Calibri" w:hAnsi="Times New Roman"/>
          <w:sz w:val="24"/>
          <w:szCs w:val="24"/>
        </w:rPr>
        <w:t xml:space="preserve">filiāle „Litene”, Litenes pagasts, Gulbenes novads, LV-4405, iepriekš saskaņojot laiku ar filiāles “Litene” vadītāju Jāni Kļaviņu, e-pasts: </w:t>
      </w:r>
      <w:hyperlink r:id="rId9" w:history="1">
        <w:r w:rsidRPr="00114140">
          <w:rPr>
            <w:rStyle w:val="Hyperlink"/>
            <w:rFonts w:ascii="Times New Roman" w:hAnsi="Times New Roman"/>
            <w:sz w:val="24"/>
            <w:szCs w:val="24"/>
          </w:rPr>
          <w:t>litene@vsaclatgale.gov.lv</w:t>
        </w:r>
      </w:hyperlink>
      <w:r w:rsidRPr="00114140">
        <w:rPr>
          <w:rFonts w:ascii="Times New Roman" w:hAnsi="Times New Roman"/>
          <w:sz w:val="24"/>
          <w:szCs w:val="24"/>
        </w:rPr>
        <w:t xml:space="preserve">, tālrunis 26596828 vai </w:t>
      </w:r>
      <w:r w:rsidRPr="00114140">
        <w:rPr>
          <w:rFonts w:ascii="Times New Roman" w:hAnsi="Times New Roman"/>
          <w:color w:val="000000"/>
          <w:sz w:val="24"/>
          <w:szCs w:val="24"/>
        </w:rPr>
        <w:t xml:space="preserve">VSAC “Latgale” mājas lapā </w:t>
      </w:r>
      <w:hyperlink r:id="rId10" w:history="1">
        <w:r w:rsidRPr="00114140">
          <w:rPr>
            <w:rStyle w:val="Hyperlink"/>
            <w:rFonts w:ascii="Times New Roman" w:hAnsi="Times New Roman"/>
            <w:sz w:val="24"/>
            <w:szCs w:val="24"/>
          </w:rPr>
          <w:t>www.vsaclatgale.gov.lv</w:t>
        </w:r>
      </w:hyperlink>
      <w:r w:rsidRPr="00114140">
        <w:rPr>
          <w:rFonts w:ascii="Times New Roman" w:hAnsi="Times New Roman"/>
          <w:color w:val="000000"/>
          <w:sz w:val="24"/>
          <w:szCs w:val="24"/>
        </w:rPr>
        <w:t>.</w:t>
      </w:r>
      <w:r w:rsidR="00445E77" w:rsidRPr="00114140">
        <w:rPr>
          <w:rFonts w:ascii="Times New Roman" w:hAnsi="Times New Roman"/>
          <w:color w:val="000000"/>
          <w:sz w:val="24"/>
          <w:szCs w:val="24"/>
        </w:rPr>
        <w:t>,</w:t>
      </w:r>
      <w:r w:rsidR="00615FD9" w:rsidRPr="00114140">
        <w:rPr>
          <w:rFonts w:ascii="Times New Roman" w:hAnsi="Times New Roman"/>
          <w:color w:val="000000"/>
          <w:sz w:val="24"/>
          <w:szCs w:val="24"/>
        </w:rPr>
        <w:t xml:space="preserve"> </w:t>
      </w:r>
      <w:r w:rsidRPr="00114140">
        <w:rPr>
          <w:rFonts w:ascii="Times New Roman" w:hAnsi="Times New Roman"/>
          <w:color w:val="000000"/>
          <w:sz w:val="24"/>
          <w:szCs w:val="24"/>
        </w:rPr>
        <w:t xml:space="preserve">vai VSAC “Latgale” juriskonsulti Gitu </w:t>
      </w:r>
      <w:proofErr w:type="spellStart"/>
      <w:r w:rsidRPr="00114140">
        <w:rPr>
          <w:rFonts w:ascii="Times New Roman" w:hAnsi="Times New Roman"/>
          <w:color w:val="000000"/>
          <w:sz w:val="24"/>
          <w:szCs w:val="24"/>
        </w:rPr>
        <w:t>Vegner</w:t>
      </w:r>
      <w:r w:rsidR="00756921" w:rsidRPr="00114140">
        <w:rPr>
          <w:rFonts w:ascii="Times New Roman" w:hAnsi="Times New Roman"/>
          <w:color w:val="000000"/>
          <w:sz w:val="24"/>
          <w:szCs w:val="24"/>
        </w:rPr>
        <w:t>i</w:t>
      </w:r>
      <w:proofErr w:type="spellEnd"/>
      <w:r w:rsidRPr="00114140">
        <w:rPr>
          <w:rFonts w:ascii="Times New Roman" w:hAnsi="Times New Roman"/>
          <w:color w:val="000000"/>
          <w:sz w:val="24"/>
          <w:szCs w:val="24"/>
        </w:rPr>
        <w:t xml:space="preserve">, e-pasts: </w:t>
      </w:r>
      <w:hyperlink r:id="rId11" w:history="1">
        <w:r w:rsidRPr="00114140">
          <w:rPr>
            <w:rStyle w:val="Hyperlink"/>
            <w:rFonts w:ascii="Times New Roman" w:hAnsi="Times New Roman"/>
            <w:sz w:val="24"/>
            <w:szCs w:val="24"/>
          </w:rPr>
          <w:t>gita.vegnere@vsaclatgale.gov.lv</w:t>
        </w:r>
      </w:hyperlink>
      <w:r w:rsidRPr="00114140">
        <w:rPr>
          <w:rFonts w:ascii="Times New Roman" w:hAnsi="Times New Roman"/>
          <w:color w:val="000000"/>
          <w:sz w:val="24"/>
          <w:szCs w:val="24"/>
        </w:rPr>
        <w:t xml:space="preserve">, </w:t>
      </w:r>
      <w:r w:rsidRPr="00114140">
        <w:rPr>
          <w:rFonts w:ascii="Times New Roman" w:hAnsi="Times New Roman"/>
          <w:sz w:val="24"/>
          <w:szCs w:val="24"/>
        </w:rPr>
        <w:t xml:space="preserve">tālrunis 22007424, vai VSAC </w:t>
      </w:r>
      <w:r w:rsidR="001B0CAA" w:rsidRPr="00114140">
        <w:rPr>
          <w:rFonts w:ascii="Times New Roman" w:hAnsi="Times New Roman"/>
          <w:sz w:val="24"/>
          <w:szCs w:val="24"/>
        </w:rPr>
        <w:t>“</w:t>
      </w:r>
      <w:r w:rsidRPr="00114140">
        <w:rPr>
          <w:rFonts w:ascii="Times New Roman" w:hAnsi="Times New Roman"/>
          <w:sz w:val="24"/>
          <w:szCs w:val="24"/>
        </w:rPr>
        <w:t xml:space="preserve">Latgale” tīmekļvietnē </w:t>
      </w:r>
      <w:r w:rsidRPr="00462D2C">
        <w:rPr>
          <w:rStyle w:val="Hyperlink"/>
          <w:rFonts w:ascii="Times New Roman" w:hAnsi="Times New Roman"/>
          <w:sz w:val="24"/>
          <w:szCs w:val="24"/>
        </w:rPr>
        <w:t>www.vsaclatgale.gov.lv</w:t>
      </w:r>
      <w:r w:rsidRPr="00462D2C">
        <w:rPr>
          <w:rFonts w:ascii="Times New Roman" w:hAnsi="Times New Roman"/>
          <w:sz w:val="24"/>
          <w:szCs w:val="24"/>
        </w:rPr>
        <w:t xml:space="preserve">. </w:t>
      </w:r>
    </w:p>
    <w:p w:rsidR="00683706" w:rsidRPr="00276749" w:rsidRDefault="00683706" w:rsidP="00445E77">
      <w:pPr>
        <w:pStyle w:val="ListParagraph"/>
        <w:numPr>
          <w:ilvl w:val="0"/>
          <w:numId w:val="13"/>
        </w:numPr>
        <w:ind w:right="-141"/>
        <w:jc w:val="both"/>
        <w:rPr>
          <w:rFonts w:ascii="Times New Roman" w:eastAsia="Calibri" w:hAnsi="Times New Roman"/>
          <w:color w:val="000000"/>
          <w:sz w:val="24"/>
          <w:szCs w:val="24"/>
        </w:rPr>
      </w:pPr>
      <w:r w:rsidRPr="00276749">
        <w:rPr>
          <w:rFonts w:ascii="Times New Roman" w:eastAsia="Calibri" w:hAnsi="Times New Roman"/>
          <w:color w:val="000000"/>
          <w:sz w:val="24"/>
          <w:szCs w:val="24"/>
        </w:rPr>
        <w:t xml:space="preserve">Izsole tiek organizēta atbilstoši </w:t>
      </w:r>
      <w:r w:rsidR="00093966">
        <w:rPr>
          <w:rFonts w:ascii="Times New Roman" w:eastAsia="Calibri" w:hAnsi="Times New Roman"/>
          <w:color w:val="000000"/>
          <w:sz w:val="24"/>
          <w:szCs w:val="24"/>
        </w:rPr>
        <w:t>“</w:t>
      </w:r>
      <w:r w:rsidRPr="00276749">
        <w:rPr>
          <w:rFonts w:ascii="Times New Roman" w:eastAsia="Calibri" w:hAnsi="Times New Roman"/>
          <w:color w:val="000000"/>
          <w:sz w:val="24"/>
          <w:szCs w:val="24"/>
        </w:rPr>
        <w:t>Publisko personas finanšu līdzekļu un mantas izšķērdēšanas novēršanas likumam</w:t>
      </w:r>
      <w:r w:rsidR="00093966">
        <w:rPr>
          <w:rFonts w:ascii="Times New Roman" w:eastAsia="Calibri" w:hAnsi="Times New Roman"/>
          <w:color w:val="000000"/>
          <w:sz w:val="24"/>
          <w:szCs w:val="24"/>
        </w:rPr>
        <w:t>”</w:t>
      </w:r>
      <w:r w:rsidRPr="00276749">
        <w:rPr>
          <w:rFonts w:ascii="Times New Roman" w:eastAsia="Calibri" w:hAnsi="Times New Roman"/>
          <w:color w:val="000000"/>
          <w:sz w:val="24"/>
          <w:szCs w:val="24"/>
        </w:rPr>
        <w:t xml:space="preserve"> un </w:t>
      </w:r>
      <w:r w:rsidR="00093966">
        <w:rPr>
          <w:rFonts w:ascii="Times New Roman" w:eastAsia="Calibri" w:hAnsi="Times New Roman"/>
          <w:color w:val="000000"/>
          <w:sz w:val="24"/>
          <w:szCs w:val="24"/>
        </w:rPr>
        <w:t>“</w:t>
      </w:r>
      <w:r w:rsidRPr="00276749">
        <w:rPr>
          <w:rFonts w:ascii="Times New Roman" w:eastAsia="Calibri" w:hAnsi="Times New Roman"/>
          <w:color w:val="000000"/>
          <w:sz w:val="24"/>
          <w:szCs w:val="24"/>
        </w:rPr>
        <w:t>Publiskas personas mantas atsavināšanas likumam</w:t>
      </w:r>
      <w:r w:rsidR="00093966">
        <w:rPr>
          <w:rFonts w:ascii="Times New Roman" w:eastAsia="Calibri" w:hAnsi="Times New Roman"/>
          <w:color w:val="000000"/>
          <w:sz w:val="24"/>
          <w:szCs w:val="24"/>
        </w:rPr>
        <w:t>”</w:t>
      </w:r>
      <w:r w:rsidRPr="00276749">
        <w:rPr>
          <w:rFonts w:ascii="Times New Roman" w:eastAsia="Calibri" w:hAnsi="Times New Roman"/>
          <w:color w:val="000000"/>
          <w:sz w:val="24"/>
          <w:szCs w:val="24"/>
        </w:rPr>
        <w:t xml:space="preserve"> ar mērķi atsavināt kustam</w:t>
      </w:r>
      <w:r w:rsidR="00093966">
        <w:rPr>
          <w:rFonts w:ascii="Times New Roman" w:eastAsia="Calibri" w:hAnsi="Times New Roman"/>
          <w:color w:val="000000"/>
          <w:sz w:val="24"/>
          <w:szCs w:val="24"/>
        </w:rPr>
        <w:t>o</w:t>
      </w:r>
      <w:r w:rsidRPr="00276749">
        <w:rPr>
          <w:rFonts w:ascii="Times New Roman" w:eastAsia="Calibri" w:hAnsi="Times New Roman"/>
          <w:color w:val="000000"/>
          <w:sz w:val="24"/>
          <w:szCs w:val="24"/>
        </w:rPr>
        <w:t xml:space="preserve"> mant</w:t>
      </w:r>
      <w:r w:rsidR="00093966">
        <w:rPr>
          <w:rFonts w:ascii="Times New Roman" w:eastAsia="Calibri" w:hAnsi="Times New Roman"/>
          <w:color w:val="000000"/>
          <w:sz w:val="24"/>
          <w:szCs w:val="24"/>
        </w:rPr>
        <w:t>u</w:t>
      </w:r>
      <w:r w:rsidRPr="00276749">
        <w:rPr>
          <w:rFonts w:ascii="Times New Roman" w:eastAsia="Calibri" w:hAnsi="Times New Roman"/>
          <w:color w:val="000000"/>
          <w:sz w:val="24"/>
          <w:szCs w:val="24"/>
        </w:rPr>
        <w:t xml:space="preserve">, kas nav nepieciešams VSAC “Latgale” funkciju pildīšanai, par iespējamu augstāku cenu atbilstoši tirgus apstākļiem, vienlaikus nodrošinot pircēju godīgu konkurenci. </w:t>
      </w:r>
    </w:p>
    <w:p w:rsidR="00683706" w:rsidRPr="00276749" w:rsidRDefault="00683706" w:rsidP="00683706">
      <w:pPr>
        <w:pStyle w:val="ListParagraph"/>
        <w:numPr>
          <w:ilvl w:val="0"/>
          <w:numId w:val="13"/>
        </w:numPr>
        <w:jc w:val="both"/>
        <w:rPr>
          <w:rFonts w:ascii="Times New Roman" w:eastAsia="Calibri" w:hAnsi="Times New Roman"/>
          <w:color w:val="000000"/>
          <w:sz w:val="24"/>
          <w:szCs w:val="24"/>
        </w:rPr>
      </w:pPr>
      <w:r w:rsidRPr="00276749">
        <w:rPr>
          <w:rFonts w:ascii="Times New Roman" w:eastAsia="Calibri" w:hAnsi="Times New Roman"/>
          <w:color w:val="000000"/>
          <w:sz w:val="24"/>
          <w:szCs w:val="24"/>
        </w:rPr>
        <w:lastRenderedPageBreak/>
        <w:t>Izdevumus, kas saistīti ar izsoles objektu apskati un dalību izsolē sedz pircējs.</w:t>
      </w:r>
    </w:p>
    <w:p w:rsidR="00683706" w:rsidRPr="00276749" w:rsidRDefault="00683706" w:rsidP="00445E77">
      <w:pPr>
        <w:pStyle w:val="ListParagraph"/>
        <w:numPr>
          <w:ilvl w:val="0"/>
          <w:numId w:val="13"/>
        </w:numPr>
        <w:ind w:left="567" w:hanging="425"/>
        <w:jc w:val="both"/>
        <w:rPr>
          <w:rFonts w:ascii="Times New Roman" w:eastAsia="Calibri" w:hAnsi="Times New Roman"/>
          <w:color w:val="000000"/>
          <w:sz w:val="24"/>
          <w:szCs w:val="24"/>
        </w:rPr>
      </w:pPr>
      <w:r w:rsidRPr="00276749">
        <w:rPr>
          <w:rFonts w:ascii="Times New Roman" w:eastAsia="Calibri" w:hAnsi="Times New Roman"/>
          <w:color w:val="000000"/>
          <w:sz w:val="24"/>
          <w:szCs w:val="24"/>
        </w:rPr>
        <w:t xml:space="preserve">Publiskojamo informāciju par VSAC “Latgale” kustamo mantu </w:t>
      </w:r>
      <w:r w:rsidR="007F070E" w:rsidRPr="00276749">
        <w:rPr>
          <w:rFonts w:ascii="Times New Roman" w:eastAsia="Calibri" w:hAnsi="Times New Roman"/>
          <w:color w:val="000000"/>
          <w:sz w:val="24"/>
          <w:szCs w:val="24"/>
        </w:rPr>
        <w:t xml:space="preserve">izsoli komisija publicē 14 dienas pirms izsoles VSAC “Latgale” </w:t>
      </w:r>
      <w:r w:rsidR="007F070E" w:rsidRPr="00462D2C">
        <w:rPr>
          <w:rFonts w:ascii="Times New Roman" w:eastAsia="Calibri" w:hAnsi="Times New Roman"/>
          <w:color w:val="000000"/>
          <w:sz w:val="24"/>
          <w:szCs w:val="24"/>
        </w:rPr>
        <w:t xml:space="preserve">tīmekļvietnē </w:t>
      </w:r>
      <w:hyperlink r:id="rId12" w:history="1">
        <w:r w:rsidR="00462D2C" w:rsidRPr="00F46DC5">
          <w:rPr>
            <w:rStyle w:val="Hyperlink"/>
            <w:rFonts w:ascii="Times New Roman" w:eastAsia="Calibri" w:hAnsi="Times New Roman"/>
            <w:sz w:val="24"/>
            <w:szCs w:val="24"/>
          </w:rPr>
          <w:t>www.vsaclatgale.gov.lv</w:t>
        </w:r>
      </w:hyperlink>
      <w:r w:rsidR="00462D2C" w:rsidRPr="00462D2C">
        <w:rPr>
          <w:rFonts w:ascii="Times New Roman" w:eastAsia="Calibri" w:hAnsi="Times New Roman"/>
          <w:color w:val="000000"/>
          <w:sz w:val="24"/>
          <w:szCs w:val="24"/>
        </w:rPr>
        <w:t>.</w:t>
      </w:r>
      <w:r w:rsidR="00462D2C">
        <w:rPr>
          <w:rFonts w:ascii="Times New Roman" w:eastAsia="Calibri" w:hAnsi="Times New Roman"/>
          <w:color w:val="000000"/>
          <w:sz w:val="24"/>
          <w:szCs w:val="24"/>
        </w:rPr>
        <w:t xml:space="preserve"> </w:t>
      </w:r>
    </w:p>
    <w:p w:rsidR="001B0CAA" w:rsidRPr="00276749" w:rsidRDefault="001B0CAA" w:rsidP="001B0CAA">
      <w:pPr>
        <w:jc w:val="center"/>
        <w:rPr>
          <w:rFonts w:eastAsia="Calibri"/>
          <w:b/>
          <w:color w:val="000000"/>
          <w:sz w:val="24"/>
          <w:lang w:val="lv-LV"/>
        </w:rPr>
      </w:pPr>
      <w:r w:rsidRPr="00445E77">
        <w:rPr>
          <w:rFonts w:eastAsia="Calibri"/>
          <w:b/>
          <w:color w:val="000000"/>
          <w:sz w:val="24"/>
          <w:lang w:val="lv-LV"/>
        </w:rPr>
        <w:t>II.</w:t>
      </w:r>
      <w:r w:rsidRPr="00276749">
        <w:rPr>
          <w:rFonts w:eastAsia="Calibri"/>
          <w:color w:val="000000"/>
          <w:sz w:val="24"/>
          <w:lang w:val="lv-LV"/>
        </w:rPr>
        <w:t xml:space="preserve"> </w:t>
      </w:r>
      <w:r w:rsidRPr="00276749">
        <w:rPr>
          <w:rFonts w:eastAsia="Calibri"/>
          <w:b/>
          <w:color w:val="000000"/>
          <w:sz w:val="24"/>
          <w:lang w:val="lv-LV"/>
        </w:rPr>
        <w:t>Izsoles objekti un nosacītā cena</w:t>
      </w:r>
    </w:p>
    <w:p w:rsidR="001B0CAA" w:rsidRPr="00276749" w:rsidRDefault="001B0CAA" w:rsidP="00093966">
      <w:pPr>
        <w:pStyle w:val="ListParagraph"/>
        <w:numPr>
          <w:ilvl w:val="0"/>
          <w:numId w:val="13"/>
        </w:numPr>
        <w:ind w:left="567" w:hanging="425"/>
        <w:jc w:val="both"/>
        <w:rPr>
          <w:rFonts w:ascii="Times New Roman" w:eastAsia="Calibri" w:hAnsi="Times New Roman"/>
          <w:color w:val="000000"/>
          <w:sz w:val="24"/>
          <w:szCs w:val="24"/>
        </w:rPr>
      </w:pPr>
      <w:r w:rsidRPr="00276749">
        <w:rPr>
          <w:rFonts w:ascii="Times New Roman" w:eastAsia="Calibri" w:hAnsi="Times New Roman"/>
          <w:color w:val="000000"/>
          <w:sz w:val="24"/>
          <w:szCs w:val="24"/>
        </w:rPr>
        <w:t>Izsoles objekts</w:t>
      </w:r>
      <w:r w:rsidR="00445E77">
        <w:rPr>
          <w:rFonts w:ascii="Times New Roman" w:eastAsia="Calibri" w:hAnsi="Times New Roman"/>
          <w:color w:val="000000"/>
          <w:sz w:val="24"/>
          <w:szCs w:val="24"/>
        </w:rPr>
        <w:t xml:space="preserve">  -</w:t>
      </w:r>
      <w:r w:rsidRPr="00276749">
        <w:rPr>
          <w:rFonts w:ascii="Times New Roman" w:eastAsia="Calibri" w:hAnsi="Times New Roman"/>
          <w:color w:val="000000"/>
          <w:sz w:val="24"/>
          <w:szCs w:val="24"/>
        </w:rPr>
        <w:t xml:space="preserve"> </w:t>
      </w:r>
      <w:r w:rsidR="001B0D1C" w:rsidRPr="00276749">
        <w:rPr>
          <w:rFonts w:ascii="Times New Roman" w:eastAsia="Calibri" w:hAnsi="Times New Roman"/>
          <w:color w:val="000000"/>
          <w:sz w:val="24"/>
          <w:szCs w:val="24"/>
        </w:rPr>
        <w:t>divi sieviešu dzimtas poniji</w:t>
      </w:r>
      <w:r w:rsidRPr="00276749">
        <w:rPr>
          <w:rFonts w:ascii="Times New Roman" w:eastAsia="Calibri" w:hAnsi="Times New Roman"/>
          <w:color w:val="000000"/>
          <w:sz w:val="24"/>
          <w:szCs w:val="24"/>
        </w:rPr>
        <w:t>,</w:t>
      </w:r>
      <w:r w:rsidR="001B0D1C" w:rsidRPr="00276749">
        <w:rPr>
          <w:rFonts w:ascii="Times New Roman" w:eastAsia="Calibri" w:hAnsi="Times New Roman"/>
          <w:color w:val="000000"/>
          <w:sz w:val="24"/>
          <w:szCs w:val="24"/>
        </w:rPr>
        <w:t xml:space="preserve"> kuri ir maza auguma zirgi ar specifiskām rakstura īpašībām (pielikums Nr.1).</w:t>
      </w:r>
    </w:p>
    <w:p w:rsidR="001B0D1C" w:rsidRPr="00276749" w:rsidRDefault="001B0D1C" w:rsidP="00445E77">
      <w:pPr>
        <w:pStyle w:val="ListParagraph"/>
        <w:numPr>
          <w:ilvl w:val="0"/>
          <w:numId w:val="13"/>
        </w:numPr>
        <w:jc w:val="both"/>
        <w:rPr>
          <w:rFonts w:ascii="Times New Roman" w:eastAsia="Calibri" w:hAnsi="Times New Roman"/>
          <w:color w:val="000000"/>
          <w:sz w:val="24"/>
          <w:szCs w:val="24"/>
        </w:rPr>
      </w:pPr>
      <w:r w:rsidRPr="00276749">
        <w:rPr>
          <w:rFonts w:ascii="Times New Roman" w:eastAsia="Calibri" w:hAnsi="Times New Roman"/>
          <w:color w:val="000000"/>
          <w:sz w:val="24"/>
          <w:szCs w:val="24"/>
        </w:rPr>
        <w:t xml:space="preserve">Izsoles objekta nosacītā cena noteikta atbilstoši atsavināmās mantas vērtībai: </w:t>
      </w:r>
    </w:p>
    <w:tbl>
      <w:tblPr>
        <w:tblStyle w:val="TableGrid"/>
        <w:tblW w:w="8222" w:type="dxa"/>
        <w:tblInd w:w="562" w:type="dxa"/>
        <w:tblLook w:val="04A0" w:firstRow="1" w:lastRow="0" w:firstColumn="1" w:lastColumn="0" w:noHBand="0" w:noVBand="1"/>
      </w:tblPr>
      <w:tblGrid>
        <w:gridCol w:w="1374"/>
        <w:gridCol w:w="1989"/>
        <w:gridCol w:w="1754"/>
        <w:gridCol w:w="1976"/>
        <w:gridCol w:w="1129"/>
      </w:tblGrid>
      <w:tr w:rsidR="00D329A5" w:rsidRPr="00276749" w:rsidTr="005F23AC">
        <w:tc>
          <w:tcPr>
            <w:tcW w:w="1374" w:type="dxa"/>
            <w:vAlign w:val="center"/>
          </w:tcPr>
          <w:p w:rsidR="00D329A5" w:rsidRPr="00276749" w:rsidRDefault="00D329A5" w:rsidP="001B0D1C">
            <w:pPr>
              <w:pStyle w:val="ListParagraph"/>
              <w:ind w:left="0"/>
              <w:jc w:val="center"/>
              <w:rPr>
                <w:rFonts w:ascii="Times New Roman" w:eastAsia="Calibri" w:hAnsi="Times New Roman"/>
                <w:b/>
                <w:color w:val="000000"/>
                <w:sz w:val="24"/>
                <w:szCs w:val="24"/>
              </w:rPr>
            </w:pPr>
            <w:proofErr w:type="spellStart"/>
            <w:r w:rsidRPr="00276749">
              <w:rPr>
                <w:rFonts w:ascii="Times New Roman" w:eastAsia="Calibri" w:hAnsi="Times New Roman"/>
                <w:b/>
                <w:color w:val="000000"/>
                <w:sz w:val="24"/>
                <w:szCs w:val="24"/>
              </w:rPr>
              <w:t>Nr.p.k</w:t>
            </w:r>
            <w:proofErr w:type="spellEnd"/>
            <w:r w:rsidRPr="00276749">
              <w:rPr>
                <w:rFonts w:ascii="Times New Roman" w:eastAsia="Calibri" w:hAnsi="Times New Roman"/>
                <w:b/>
                <w:color w:val="000000"/>
                <w:sz w:val="24"/>
                <w:szCs w:val="24"/>
              </w:rPr>
              <w:t>.</w:t>
            </w:r>
          </w:p>
        </w:tc>
        <w:tc>
          <w:tcPr>
            <w:tcW w:w="1989" w:type="dxa"/>
            <w:vAlign w:val="center"/>
          </w:tcPr>
          <w:p w:rsidR="00D329A5" w:rsidRPr="00276749" w:rsidRDefault="00D329A5" w:rsidP="001B0D1C">
            <w:pPr>
              <w:pStyle w:val="ListParagraph"/>
              <w:ind w:left="0"/>
              <w:jc w:val="center"/>
              <w:rPr>
                <w:rFonts w:ascii="Times New Roman" w:eastAsia="Calibri" w:hAnsi="Times New Roman"/>
                <w:b/>
                <w:color w:val="000000"/>
                <w:sz w:val="24"/>
                <w:szCs w:val="24"/>
              </w:rPr>
            </w:pPr>
            <w:r w:rsidRPr="00276749">
              <w:rPr>
                <w:rFonts w:ascii="Times New Roman" w:eastAsia="Calibri" w:hAnsi="Times New Roman"/>
                <w:b/>
                <w:color w:val="000000"/>
                <w:sz w:val="24"/>
                <w:szCs w:val="24"/>
              </w:rPr>
              <w:t>Objekta nosaukums</w:t>
            </w:r>
          </w:p>
        </w:tc>
        <w:tc>
          <w:tcPr>
            <w:tcW w:w="1754" w:type="dxa"/>
            <w:vAlign w:val="center"/>
          </w:tcPr>
          <w:p w:rsidR="00D329A5" w:rsidRPr="00276749" w:rsidRDefault="00D329A5" w:rsidP="001B0D1C">
            <w:pPr>
              <w:pStyle w:val="ListParagraph"/>
              <w:ind w:left="0"/>
              <w:jc w:val="center"/>
              <w:rPr>
                <w:rFonts w:ascii="Times New Roman" w:eastAsia="Calibri" w:hAnsi="Times New Roman"/>
                <w:b/>
                <w:color w:val="000000"/>
                <w:sz w:val="24"/>
                <w:szCs w:val="24"/>
              </w:rPr>
            </w:pPr>
            <w:r w:rsidRPr="00276749">
              <w:rPr>
                <w:rFonts w:ascii="Times New Roman" w:eastAsia="Calibri" w:hAnsi="Times New Roman"/>
                <w:b/>
                <w:color w:val="000000"/>
                <w:sz w:val="24"/>
                <w:szCs w:val="24"/>
              </w:rPr>
              <w:t>Vecums gados</w:t>
            </w:r>
          </w:p>
        </w:tc>
        <w:tc>
          <w:tcPr>
            <w:tcW w:w="1976" w:type="dxa"/>
            <w:vAlign w:val="center"/>
          </w:tcPr>
          <w:p w:rsidR="00D329A5" w:rsidRPr="00276749" w:rsidRDefault="00D71819" w:rsidP="00241BFD">
            <w:pPr>
              <w:pStyle w:val="ListParagraph"/>
              <w:ind w:left="0"/>
              <w:jc w:val="center"/>
              <w:rPr>
                <w:rFonts w:ascii="Times New Roman" w:eastAsia="Calibri" w:hAnsi="Times New Roman"/>
                <w:b/>
                <w:color w:val="000000"/>
                <w:sz w:val="24"/>
                <w:szCs w:val="24"/>
              </w:rPr>
            </w:pPr>
            <w:r>
              <w:rPr>
                <w:rFonts w:ascii="Times New Roman" w:eastAsia="Calibri" w:hAnsi="Times New Roman"/>
                <w:b/>
                <w:color w:val="000000"/>
                <w:sz w:val="24"/>
                <w:szCs w:val="24"/>
              </w:rPr>
              <w:t>Dzīvniek</w:t>
            </w:r>
            <w:r w:rsidR="00241BFD">
              <w:rPr>
                <w:rFonts w:ascii="Times New Roman" w:eastAsia="Calibri" w:hAnsi="Times New Roman"/>
                <w:b/>
                <w:color w:val="000000"/>
                <w:sz w:val="24"/>
                <w:szCs w:val="24"/>
              </w:rPr>
              <w:t>a</w:t>
            </w:r>
            <w:r>
              <w:rPr>
                <w:rFonts w:ascii="Times New Roman" w:eastAsia="Calibri" w:hAnsi="Times New Roman"/>
                <w:b/>
                <w:color w:val="000000"/>
                <w:sz w:val="24"/>
                <w:szCs w:val="24"/>
              </w:rPr>
              <w:t xml:space="preserve"> r</w:t>
            </w:r>
            <w:r w:rsidR="00445E77">
              <w:rPr>
                <w:rFonts w:ascii="Times New Roman" w:eastAsia="Calibri" w:hAnsi="Times New Roman"/>
                <w:b/>
                <w:color w:val="000000"/>
                <w:sz w:val="24"/>
                <w:szCs w:val="24"/>
              </w:rPr>
              <w:t>eģistrācijas Nr.</w:t>
            </w:r>
          </w:p>
        </w:tc>
        <w:tc>
          <w:tcPr>
            <w:tcW w:w="1129" w:type="dxa"/>
          </w:tcPr>
          <w:p w:rsidR="00D329A5" w:rsidRPr="00276749" w:rsidRDefault="00D329A5" w:rsidP="001B0D1C">
            <w:pPr>
              <w:pStyle w:val="ListParagraph"/>
              <w:ind w:left="0"/>
              <w:jc w:val="center"/>
              <w:rPr>
                <w:rFonts w:ascii="Times New Roman" w:eastAsia="Calibri" w:hAnsi="Times New Roman"/>
                <w:b/>
                <w:color w:val="000000"/>
                <w:sz w:val="24"/>
                <w:szCs w:val="24"/>
              </w:rPr>
            </w:pPr>
            <w:r w:rsidRPr="00276749">
              <w:rPr>
                <w:rFonts w:ascii="Times New Roman" w:eastAsia="Calibri" w:hAnsi="Times New Roman"/>
                <w:b/>
                <w:color w:val="000000"/>
                <w:sz w:val="24"/>
                <w:szCs w:val="24"/>
              </w:rPr>
              <w:t>Izsoles nosacītā cena (EUR bez PVN)</w:t>
            </w:r>
          </w:p>
        </w:tc>
      </w:tr>
      <w:tr w:rsidR="00D329A5" w:rsidRPr="00276749" w:rsidTr="005F23AC">
        <w:tc>
          <w:tcPr>
            <w:tcW w:w="1374" w:type="dxa"/>
          </w:tcPr>
          <w:p w:rsidR="00D329A5" w:rsidRPr="00276749" w:rsidRDefault="00D329A5" w:rsidP="001B0D1C">
            <w:pPr>
              <w:pStyle w:val="ListParagraph"/>
              <w:numPr>
                <w:ilvl w:val="0"/>
                <w:numId w:val="18"/>
              </w:numPr>
              <w:jc w:val="center"/>
              <w:rPr>
                <w:rFonts w:ascii="Times New Roman" w:eastAsia="Calibri" w:hAnsi="Times New Roman"/>
                <w:color w:val="000000"/>
                <w:sz w:val="24"/>
                <w:szCs w:val="24"/>
              </w:rPr>
            </w:pPr>
          </w:p>
        </w:tc>
        <w:tc>
          <w:tcPr>
            <w:tcW w:w="1989" w:type="dxa"/>
          </w:tcPr>
          <w:p w:rsidR="00D329A5" w:rsidRPr="00276749" w:rsidRDefault="00D329A5" w:rsidP="001B0D1C">
            <w:pPr>
              <w:pStyle w:val="ListParagraph"/>
              <w:ind w:left="0"/>
              <w:jc w:val="center"/>
              <w:rPr>
                <w:rFonts w:ascii="Times New Roman" w:eastAsia="Calibri" w:hAnsi="Times New Roman"/>
                <w:color w:val="000000"/>
                <w:sz w:val="24"/>
                <w:szCs w:val="24"/>
              </w:rPr>
            </w:pPr>
            <w:r w:rsidRPr="00276749">
              <w:rPr>
                <w:rFonts w:ascii="Times New Roman" w:eastAsia="Calibri" w:hAnsi="Times New Roman"/>
                <w:color w:val="000000"/>
                <w:sz w:val="24"/>
                <w:szCs w:val="24"/>
              </w:rPr>
              <w:t>Ponijs - Madara</w:t>
            </w:r>
          </w:p>
        </w:tc>
        <w:tc>
          <w:tcPr>
            <w:tcW w:w="1754" w:type="dxa"/>
          </w:tcPr>
          <w:p w:rsidR="00D329A5" w:rsidRPr="00276749" w:rsidRDefault="00D329A5" w:rsidP="001B0D1C">
            <w:pPr>
              <w:pStyle w:val="ListParagraph"/>
              <w:ind w:left="0"/>
              <w:jc w:val="center"/>
              <w:rPr>
                <w:rFonts w:ascii="Times New Roman" w:eastAsia="Calibri" w:hAnsi="Times New Roman"/>
                <w:color w:val="000000"/>
                <w:sz w:val="24"/>
                <w:szCs w:val="24"/>
              </w:rPr>
            </w:pPr>
            <w:r w:rsidRPr="00276749">
              <w:rPr>
                <w:rFonts w:ascii="Times New Roman" w:eastAsia="Calibri" w:hAnsi="Times New Roman"/>
                <w:color w:val="000000"/>
                <w:sz w:val="24"/>
                <w:szCs w:val="24"/>
              </w:rPr>
              <w:t>9</w:t>
            </w:r>
          </w:p>
        </w:tc>
        <w:tc>
          <w:tcPr>
            <w:tcW w:w="1976" w:type="dxa"/>
          </w:tcPr>
          <w:p w:rsidR="00D329A5" w:rsidRPr="00276749" w:rsidRDefault="00D71819" w:rsidP="001B0D1C">
            <w:pPr>
              <w:pStyle w:val="ListParagraph"/>
              <w:ind w:left="0"/>
              <w:jc w:val="center"/>
              <w:rPr>
                <w:rFonts w:ascii="Times New Roman" w:eastAsia="Calibri" w:hAnsi="Times New Roman"/>
                <w:color w:val="000000"/>
                <w:sz w:val="24"/>
                <w:szCs w:val="24"/>
              </w:rPr>
            </w:pPr>
            <w:r>
              <w:rPr>
                <w:rFonts w:ascii="Times New Roman" w:eastAsia="Calibri" w:hAnsi="Times New Roman"/>
                <w:color w:val="000000"/>
                <w:sz w:val="24"/>
                <w:szCs w:val="24"/>
              </w:rPr>
              <w:t>LV001900001637</w:t>
            </w:r>
          </w:p>
        </w:tc>
        <w:tc>
          <w:tcPr>
            <w:tcW w:w="1129" w:type="dxa"/>
          </w:tcPr>
          <w:p w:rsidR="00D329A5" w:rsidRPr="00276749" w:rsidRDefault="00D71819" w:rsidP="00114140">
            <w:pPr>
              <w:pStyle w:val="ListParagraph"/>
              <w:ind w:left="0"/>
              <w:jc w:val="center"/>
              <w:rPr>
                <w:rFonts w:ascii="Times New Roman" w:eastAsia="Calibri" w:hAnsi="Times New Roman"/>
                <w:color w:val="000000"/>
                <w:sz w:val="24"/>
                <w:szCs w:val="24"/>
              </w:rPr>
            </w:pPr>
            <w:r>
              <w:rPr>
                <w:rFonts w:ascii="Times New Roman" w:eastAsia="Calibri" w:hAnsi="Times New Roman"/>
                <w:color w:val="000000"/>
                <w:sz w:val="24"/>
                <w:szCs w:val="24"/>
              </w:rPr>
              <w:t>7</w:t>
            </w:r>
            <w:r w:rsidR="00114140">
              <w:rPr>
                <w:rFonts w:ascii="Times New Roman" w:eastAsia="Calibri" w:hAnsi="Times New Roman"/>
                <w:color w:val="000000"/>
                <w:sz w:val="24"/>
                <w:szCs w:val="24"/>
              </w:rPr>
              <w:t>8</w:t>
            </w:r>
            <w:r>
              <w:rPr>
                <w:rFonts w:ascii="Times New Roman" w:eastAsia="Calibri" w:hAnsi="Times New Roman"/>
                <w:color w:val="000000"/>
                <w:sz w:val="24"/>
                <w:szCs w:val="24"/>
              </w:rPr>
              <w:t>0,00</w:t>
            </w:r>
          </w:p>
        </w:tc>
      </w:tr>
      <w:tr w:rsidR="00D329A5" w:rsidRPr="00276749" w:rsidTr="005F23AC">
        <w:tc>
          <w:tcPr>
            <w:tcW w:w="1374" w:type="dxa"/>
          </w:tcPr>
          <w:p w:rsidR="00D329A5" w:rsidRPr="00276749" w:rsidRDefault="00D329A5" w:rsidP="001B0D1C">
            <w:pPr>
              <w:pStyle w:val="ListParagraph"/>
              <w:numPr>
                <w:ilvl w:val="0"/>
                <w:numId w:val="18"/>
              </w:numPr>
              <w:jc w:val="center"/>
              <w:rPr>
                <w:rFonts w:ascii="Times New Roman" w:eastAsia="Calibri" w:hAnsi="Times New Roman"/>
                <w:color w:val="000000"/>
                <w:sz w:val="24"/>
                <w:szCs w:val="24"/>
              </w:rPr>
            </w:pPr>
          </w:p>
        </w:tc>
        <w:tc>
          <w:tcPr>
            <w:tcW w:w="1989" w:type="dxa"/>
          </w:tcPr>
          <w:p w:rsidR="00D329A5" w:rsidRPr="00276749" w:rsidRDefault="00D329A5" w:rsidP="001B0D1C">
            <w:pPr>
              <w:pStyle w:val="ListParagraph"/>
              <w:ind w:left="0"/>
              <w:jc w:val="center"/>
              <w:rPr>
                <w:rFonts w:ascii="Times New Roman" w:eastAsia="Calibri" w:hAnsi="Times New Roman"/>
                <w:color w:val="000000"/>
                <w:sz w:val="24"/>
                <w:szCs w:val="24"/>
              </w:rPr>
            </w:pPr>
            <w:r w:rsidRPr="00276749">
              <w:rPr>
                <w:rFonts w:ascii="Times New Roman" w:eastAsia="Calibri" w:hAnsi="Times New Roman"/>
                <w:color w:val="000000"/>
                <w:sz w:val="24"/>
                <w:szCs w:val="24"/>
              </w:rPr>
              <w:t xml:space="preserve">Ponijs - </w:t>
            </w:r>
            <w:proofErr w:type="spellStart"/>
            <w:r w:rsidRPr="00276749">
              <w:rPr>
                <w:rFonts w:ascii="Times New Roman" w:eastAsia="Calibri" w:hAnsi="Times New Roman"/>
                <w:color w:val="000000"/>
                <w:sz w:val="24"/>
                <w:szCs w:val="24"/>
              </w:rPr>
              <w:t>Pepija</w:t>
            </w:r>
            <w:proofErr w:type="spellEnd"/>
          </w:p>
        </w:tc>
        <w:tc>
          <w:tcPr>
            <w:tcW w:w="1754" w:type="dxa"/>
          </w:tcPr>
          <w:p w:rsidR="00D329A5" w:rsidRPr="00276749" w:rsidRDefault="00D329A5" w:rsidP="001B0D1C">
            <w:pPr>
              <w:pStyle w:val="ListParagraph"/>
              <w:ind w:left="0"/>
              <w:jc w:val="center"/>
              <w:rPr>
                <w:rFonts w:ascii="Times New Roman" w:eastAsia="Calibri" w:hAnsi="Times New Roman"/>
                <w:color w:val="000000"/>
                <w:sz w:val="24"/>
                <w:szCs w:val="24"/>
              </w:rPr>
            </w:pPr>
            <w:r w:rsidRPr="00276749">
              <w:rPr>
                <w:rFonts w:ascii="Times New Roman" w:eastAsia="Calibri" w:hAnsi="Times New Roman"/>
                <w:color w:val="000000"/>
                <w:sz w:val="24"/>
                <w:szCs w:val="24"/>
              </w:rPr>
              <w:t>10</w:t>
            </w:r>
          </w:p>
        </w:tc>
        <w:tc>
          <w:tcPr>
            <w:tcW w:w="1976" w:type="dxa"/>
          </w:tcPr>
          <w:p w:rsidR="00D329A5" w:rsidRPr="00276749" w:rsidRDefault="00D71819" w:rsidP="001B0D1C">
            <w:pPr>
              <w:pStyle w:val="ListParagraph"/>
              <w:ind w:left="0"/>
              <w:jc w:val="center"/>
              <w:rPr>
                <w:rFonts w:ascii="Times New Roman" w:eastAsia="Calibri" w:hAnsi="Times New Roman"/>
                <w:color w:val="000000"/>
                <w:sz w:val="24"/>
                <w:szCs w:val="24"/>
              </w:rPr>
            </w:pPr>
            <w:r>
              <w:rPr>
                <w:rFonts w:ascii="Times New Roman" w:eastAsia="Calibri" w:hAnsi="Times New Roman"/>
                <w:color w:val="000000"/>
                <w:sz w:val="24"/>
                <w:szCs w:val="24"/>
              </w:rPr>
              <w:t>LV001900001636</w:t>
            </w:r>
          </w:p>
        </w:tc>
        <w:tc>
          <w:tcPr>
            <w:tcW w:w="1129" w:type="dxa"/>
          </w:tcPr>
          <w:p w:rsidR="00D329A5" w:rsidRPr="00276749" w:rsidRDefault="00D71819" w:rsidP="00114140">
            <w:pPr>
              <w:pStyle w:val="ListParagraph"/>
              <w:ind w:left="0"/>
              <w:jc w:val="center"/>
              <w:rPr>
                <w:rFonts w:ascii="Times New Roman" w:eastAsia="Calibri" w:hAnsi="Times New Roman"/>
                <w:color w:val="000000"/>
                <w:sz w:val="24"/>
                <w:szCs w:val="24"/>
              </w:rPr>
            </w:pPr>
            <w:r>
              <w:rPr>
                <w:rFonts w:ascii="Times New Roman" w:eastAsia="Calibri" w:hAnsi="Times New Roman"/>
                <w:color w:val="000000"/>
                <w:sz w:val="24"/>
                <w:szCs w:val="24"/>
              </w:rPr>
              <w:t>7</w:t>
            </w:r>
            <w:r w:rsidR="00114140">
              <w:rPr>
                <w:rFonts w:ascii="Times New Roman" w:eastAsia="Calibri" w:hAnsi="Times New Roman"/>
                <w:color w:val="000000"/>
                <w:sz w:val="24"/>
                <w:szCs w:val="24"/>
              </w:rPr>
              <w:t>8</w:t>
            </w:r>
            <w:r>
              <w:rPr>
                <w:rFonts w:ascii="Times New Roman" w:eastAsia="Calibri" w:hAnsi="Times New Roman"/>
                <w:color w:val="000000"/>
                <w:sz w:val="24"/>
                <w:szCs w:val="24"/>
              </w:rPr>
              <w:t>0,00</w:t>
            </w:r>
          </w:p>
        </w:tc>
      </w:tr>
    </w:tbl>
    <w:p w:rsidR="001B0D1C" w:rsidRPr="00276749" w:rsidRDefault="001B0D1C" w:rsidP="00615FD9">
      <w:pPr>
        <w:pStyle w:val="ListParagraph"/>
        <w:numPr>
          <w:ilvl w:val="0"/>
          <w:numId w:val="13"/>
        </w:numPr>
        <w:ind w:left="567" w:hanging="425"/>
        <w:jc w:val="both"/>
        <w:rPr>
          <w:rFonts w:ascii="Times New Roman" w:eastAsia="Calibri" w:hAnsi="Times New Roman"/>
          <w:color w:val="000000"/>
          <w:sz w:val="24"/>
          <w:szCs w:val="24"/>
        </w:rPr>
      </w:pPr>
      <w:r w:rsidRPr="00276749">
        <w:rPr>
          <w:rFonts w:ascii="Times New Roman" w:eastAsia="Calibri" w:hAnsi="Times New Roman"/>
          <w:color w:val="000000"/>
          <w:sz w:val="24"/>
          <w:szCs w:val="24"/>
        </w:rPr>
        <w:t xml:space="preserve">Izsoles objekti tiek izsolīti katrs atsevišķi, un tiks pārdoti Izsoles dalībniekam, kas piedāvās visaugstāko cenu. </w:t>
      </w:r>
    </w:p>
    <w:p w:rsidR="001B0D1C" w:rsidRPr="00276749" w:rsidRDefault="001B0D1C" w:rsidP="00615FD9">
      <w:pPr>
        <w:pStyle w:val="ListParagraph"/>
        <w:numPr>
          <w:ilvl w:val="0"/>
          <w:numId w:val="13"/>
        </w:numPr>
        <w:jc w:val="both"/>
        <w:rPr>
          <w:rFonts w:ascii="Times New Roman" w:eastAsia="Calibri" w:hAnsi="Times New Roman"/>
          <w:color w:val="000000"/>
          <w:sz w:val="24"/>
          <w:szCs w:val="24"/>
        </w:rPr>
      </w:pPr>
      <w:r w:rsidRPr="00276749">
        <w:rPr>
          <w:rFonts w:ascii="Times New Roman" w:eastAsia="Calibri" w:hAnsi="Times New Roman"/>
          <w:color w:val="000000"/>
          <w:sz w:val="24"/>
          <w:szCs w:val="24"/>
        </w:rPr>
        <w:t>Solīšana sākas no nosacītās cenas. Izsoles solis –</w:t>
      </w:r>
      <w:r w:rsidR="00D71819">
        <w:rPr>
          <w:rFonts w:ascii="Times New Roman" w:eastAsia="Calibri" w:hAnsi="Times New Roman"/>
          <w:color w:val="000000"/>
          <w:sz w:val="24"/>
          <w:szCs w:val="24"/>
        </w:rPr>
        <w:t xml:space="preserve"> </w:t>
      </w:r>
      <w:r w:rsidR="00824334" w:rsidRPr="00114140">
        <w:rPr>
          <w:rFonts w:ascii="Times New Roman" w:eastAsia="Calibri" w:hAnsi="Times New Roman"/>
          <w:color w:val="000000"/>
          <w:sz w:val="24"/>
          <w:szCs w:val="24"/>
        </w:rPr>
        <w:t>EUR 10,00</w:t>
      </w:r>
      <w:r w:rsidRPr="00114140">
        <w:rPr>
          <w:rFonts w:ascii="Times New Roman" w:eastAsia="Calibri" w:hAnsi="Times New Roman"/>
          <w:color w:val="000000"/>
          <w:sz w:val="24"/>
          <w:szCs w:val="24"/>
        </w:rPr>
        <w:t>.</w:t>
      </w:r>
      <w:r w:rsidRPr="00276749">
        <w:rPr>
          <w:rFonts w:ascii="Times New Roman" w:eastAsia="Calibri" w:hAnsi="Times New Roman"/>
          <w:color w:val="000000"/>
          <w:sz w:val="24"/>
          <w:szCs w:val="24"/>
        </w:rPr>
        <w:t xml:space="preserve"> </w:t>
      </w:r>
    </w:p>
    <w:p w:rsidR="001B0D1C" w:rsidRPr="00276749" w:rsidRDefault="001B0D1C" w:rsidP="00615FD9">
      <w:pPr>
        <w:pStyle w:val="ListParagraph"/>
        <w:numPr>
          <w:ilvl w:val="0"/>
          <w:numId w:val="13"/>
        </w:numPr>
        <w:ind w:left="567" w:hanging="425"/>
        <w:jc w:val="both"/>
        <w:rPr>
          <w:rFonts w:ascii="Times New Roman" w:eastAsia="Calibri" w:hAnsi="Times New Roman"/>
          <w:color w:val="000000"/>
          <w:sz w:val="24"/>
          <w:szCs w:val="24"/>
        </w:rPr>
      </w:pPr>
      <w:r w:rsidRPr="00276749">
        <w:rPr>
          <w:rFonts w:ascii="Times New Roman" w:eastAsia="Calibri" w:hAnsi="Times New Roman"/>
          <w:color w:val="000000"/>
          <w:sz w:val="24"/>
          <w:szCs w:val="24"/>
        </w:rPr>
        <w:t>Nosacītajā cenā nav iekļauts pievienotās vērtības nodoklis, taču darījumu rezultātā tiks piemērots Latvijas Republikā spēkā esošā PVN likme.</w:t>
      </w:r>
    </w:p>
    <w:p w:rsidR="001B0D1C" w:rsidRPr="00276749" w:rsidRDefault="001B0D1C" w:rsidP="001B0D1C">
      <w:pPr>
        <w:pStyle w:val="ListParagraph"/>
        <w:ind w:left="502"/>
        <w:jc w:val="both"/>
        <w:rPr>
          <w:rFonts w:ascii="Times New Roman" w:eastAsia="Calibri" w:hAnsi="Times New Roman"/>
          <w:color w:val="000000"/>
          <w:sz w:val="24"/>
          <w:szCs w:val="24"/>
        </w:rPr>
      </w:pPr>
    </w:p>
    <w:p w:rsidR="001B0D1C" w:rsidRPr="00276749" w:rsidRDefault="001B0D1C" w:rsidP="001B0D1C">
      <w:pPr>
        <w:pStyle w:val="ListParagraph"/>
        <w:ind w:left="502"/>
        <w:jc w:val="center"/>
        <w:rPr>
          <w:rFonts w:ascii="Times New Roman" w:eastAsia="Calibri" w:hAnsi="Times New Roman"/>
          <w:b/>
          <w:color w:val="000000"/>
          <w:sz w:val="24"/>
          <w:szCs w:val="24"/>
        </w:rPr>
      </w:pPr>
      <w:r w:rsidRPr="00276749">
        <w:rPr>
          <w:rFonts w:ascii="Times New Roman" w:eastAsia="Calibri" w:hAnsi="Times New Roman"/>
          <w:b/>
          <w:color w:val="000000"/>
          <w:sz w:val="24"/>
          <w:szCs w:val="24"/>
        </w:rPr>
        <w:t>III. Nodrošinājuma apmērs un iemaksas kārtība</w:t>
      </w:r>
    </w:p>
    <w:bookmarkEnd w:id="3"/>
    <w:p w:rsidR="00E513BB" w:rsidRPr="00276749" w:rsidRDefault="00824334" w:rsidP="00615FD9">
      <w:pPr>
        <w:pStyle w:val="ListParagraph"/>
        <w:numPr>
          <w:ilvl w:val="0"/>
          <w:numId w:val="13"/>
        </w:numPr>
        <w:ind w:left="709" w:hanging="567"/>
        <w:jc w:val="both"/>
        <w:rPr>
          <w:rFonts w:ascii="Times New Roman" w:eastAsia="Calibri" w:hAnsi="Times New Roman"/>
          <w:color w:val="000000"/>
          <w:sz w:val="24"/>
          <w:szCs w:val="24"/>
        </w:rPr>
      </w:pPr>
      <w:r w:rsidRPr="00276749">
        <w:rPr>
          <w:rFonts w:ascii="Times New Roman" w:hAnsi="Times New Roman"/>
          <w:sz w:val="24"/>
          <w:szCs w:val="24"/>
        </w:rPr>
        <w:t>I</w:t>
      </w:r>
      <w:r w:rsidR="00A34682" w:rsidRPr="00276749">
        <w:rPr>
          <w:rFonts w:ascii="Times New Roman" w:hAnsi="Times New Roman"/>
          <w:sz w:val="24"/>
          <w:szCs w:val="24"/>
        </w:rPr>
        <w:t xml:space="preserve">zsoles nodrošinājums - </w:t>
      </w:r>
      <w:r w:rsidR="00A34682" w:rsidRPr="00276749">
        <w:rPr>
          <w:rFonts w:ascii="Times New Roman" w:hAnsi="Times New Roman"/>
          <w:b/>
          <w:bCs/>
          <w:sz w:val="24"/>
          <w:szCs w:val="24"/>
        </w:rPr>
        <w:t xml:space="preserve">EUR </w:t>
      </w:r>
      <w:r w:rsidR="00803E10" w:rsidRPr="00276749">
        <w:rPr>
          <w:rFonts w:ascii="Times New Roman" w:hAnsi="Times New Roman"/>
          <w:b/>
          <w:bCs/>
          <w:sz w:val="24"/>
          <w:szCs w:val="24"/>
        </w:rPr>
        <w:t>7</w:t>
      </w:r>
      <w:r w:rsidR="00114140">
        <w:rPr>
          <w:rFonts w:ascii="Times New Roman" w:hAnsi="Times New Roman"/>
          <w:b/>
          <w:bCs/>
          <w:sz w:val="24"/>
          <w:szCs w:val="24"/>
        </w:rPr>
        <w:t>8</w:t>
      </w:r>
      <w:r w:rsidR="00A34682" w:rsidRPr="00276749">
        <w:rPr>
          <w:rFonts w:ascii="Times New Roman" w:hAnsi="Times New Roman"/>
          <w:b/>
          <w:bCs/>
          <w:sz w:val="24"/>
          <w:szCs w:val="24"/>
        </w:rPr>
        <w:t>,</w:t>
      </w:r>
      <w:r w:rsidR="00803E10" w:rsidRPr="00276749">
        <w:rPr>
          <w:rFonts w:ascii="Times New Roman" w:hAnsi="Times New Roman"/>
          <w:b/>
          <w:bCs/>
          <w:sz w:val="24"/>
          <w:szCs w:val="24"/>
        </w:rPr>
        <w:t>00</w:t>
      </w:r>
      <w:r w:rsidR="00A34682" w:rsidRPr="00276749">
        <w:rPr>
          <w:rFonts w:ascii="Times New Roman" w:hAnsi="Times New Roman"/>
          <w:sz w:val="24"/>
          <w:szCs w:val="24"/>
        </w:rPr>
        <w:t xml:space="preserve"> (10 % apmērā no izsolāmā Objekta sākuma cenas - nosacītās cenas), no izsoles sākuma </w:t>
      </w:r>
      <w:r w:rsidRPr="00276749">
        <w:rPr>
          <w:rFonts w:ascii="Times New Roman" w:hAnsi="Times New Roman"/>
          <w:sz w:val="24"/>
          <w:szCs w:val="24"/>
        </w:rPr>
        <w:t>14</w:t>
      </w:r>
      <w:r w:rsidR="00A34682" w:rsidRPr="00276749">
        <w:rPr>
          <w:rFonts w:ascii="Times New Roman" w:hAnsi="Times New Roman"/>
          <w:sz w:val="24"/>
          <w:szCs w:val="24"/>
        </w:rPr>
        <w:t xml:space="preserve"> (</w:t>
      </w:r>
      <w:r w:rsidRPr="00276749">
        <w:rPr>
          <w:rFonts w:ascii="Times New Roman" w:hAnsi="Times New Roman"/>
          <w:sz w:val="24"/>
          <w:szCs w:val="24"/>
        </w:rPr>
        <w:t>četrpadsmit</w:t>
      </w:r>
      <w:r w:rsidR="00A34682" w:rsidRPr="00276749">
        <w:rPr>
          <w:rFonts w:ascii="Times New Roman" w:hAnsi="Times New Roman"/>
          <w:sz w:val="24"/>
          <w:szCs w:val="24"/>
        </w:rPr>
        <w:t xml:space="preserve">) dienu laikā izsoles dalībniekam jāpārskaita </w:t>
      </w:r>
      <w:r w:rsidR="00803E10" w:rsidRPr="00276749">
        <w:rPr>
          <w:rFonts w:ascii="Times New Roman" w:hAnsi="Times New Roman"/>
          <w:sz w:val="24"/>
          <w:szCs w:val="24"/>
        </w:rPr>
        <w:t>VSAC “Latgale”, reģistrācijas Nr.90000043329</w:t>
      </w:r>
      <w:r w:rsidR="00A34682" w:rsidRPr="00276749">
        <w:rPr>
          <w:rFonts w:ascii="Times New Roman" w:hAnsi="Times New Roman"/>
          <w:sz w:val="24"/>
          <w:szCs w:val="24"/>
        </w:rPr>
        <w:t xml:space="preserve">, </w:t>
      </w:r>
      <w:r w:rsidR="00E513BB" w:rsidRPr="00276749">
        <w:rPr>
          <w:rFonts w:ascii="Times New Roman" w:hAnsi="Times New Roman"/>
          <w:sz w:val="24"/>
          <w:szCs w:val="24"/>
        </w:rPr>
        <w:t>Valsts kase</w:t>
      </w:r>
      <w:r w:rsidR="00A34682" w:rsidRPr="00276749">
        <w:rPr>
          <w:rFonts w:ascii="Times New Roman" w:hAnsi="Times New Roman"/>
          <w:sz w:val="24"/>
          <w:szCs w:val="24"/>
        </w:rPr>
        <w:t xml:space="preserve">, kods: </w:t>
      </w:r>
      <w:r w:rsidR="00E513BB" w:rsidRPr="00276749">
        <w:rPr>
          <w:rFonts w:ascii="Times New Roman" w:hAnsi="Times New Roman"/>
          <w:sz w:val="24"/>
          <w:szCs w:val="24"/>
        </w:rPr>
        <w:t>TRELLV22</w:t>
      </w:r>
      <w:r w:rsidR="00A34682" w:rsidRPr="00276749">
        <w:rPr>
          <w:rFonts w:ascii="Times New Roman" w:hAnsi="Times New Roman"/>
          <w:sz w:val="24"/>
          <w:szCs w:val="24"/>
        </w:rPr>
        <w:t xml:space="preserve">, konta Nr. </w:t>
      </w:r>
      <w:r w:rsidR="00E513BB" w:rsidRPr="00276749">
        <w:rPr>
          <w:rFonts w:ascii="Times New Roman" w:hAnsi="Times New Roman"/>
          <w:sz w:val="24"/>
          <w:szCs w:val="24"/>
        </w:rPr>
        <w:t xml:space="preserve">LV20TREL2180430003000, </w:t>
      </w:r>
      <w:r w:rsidR="00A34682" w:rsidRPr="00276749">
        <w:rPr>
          <w:rFonts w:ascii="Times New Roman" w:hAnsi="Times New Roman"/>
          <w:sz w:val="24"/>
          <w:szCs w:val="24"/>
        </w:rPr>
        <w:t>ar atzīmi “</w:t>
      </w:r>
      <w:r w:rsidR="00D71819">
        <w:rPr>
          <w:rFonts w:ascii="Times New Roman" w:hAnsi="Times New Roman"/>
          <w:sz w:val="24"/>
          <w:szCs w:val="24"/>
        </w:rPr>
        <w:t xml:space="preserve">Dzīvās kustamās mantas </w:t>
      </w:r>
      <w:r w:rsidR="00A34682" w:rsidRPr="00276749">
        <w:rPr>
          <w:rFonts w:ascii="Times New Roman" w:hAnsi="Times New Roman"/>
          <w:sz w:val="24"/>
          <w:szCs w:val="24"/>
        </w:rPr>
        <w:t>izsoles nodrošinājums”.</w:t>
      </w:r>
    </w:p>
    <w:p w:rsidR="00824334" w:rsidRPr="00276749" w:rsidRDefault="00824334" w:rsidP="00615FD9">
      <w:pPr>
        <w:pStyle w:val="ListParagraph"/>
        <w:numPr>
          <w:ilvl w:val="0"/>
          <w:numId w:val="13"/>
        </w:numPr>
        <w:ind w:left="709" w:hanging="567"/>
        <w:jc w:val="both"/>
        <w:rPr>
          <w:rFonts w:ascii="Times New Roman" w:eastAsia="Calibri" w:hAnsi="Times New Roman"/>
          <w:color w:val="000000"/>
          <w:sz w:val="24"/>
          <w:szCs w:val="24"/>
        </w:rPr>
      </w:pPr>
      <w:r w:rsidRPr="00276749">
        <w:rPr>
          <w:rFonts w:ascii="Times New Roman" w:hAnsi="Times New Roman"/>
          <w:sz w:val="24"/>
          <w:szCs w:val="24"/>
        </w:rPr>
        <w:t xml:space="preserve">Izsoles uzvarētājam nodrošinājumu ieskaita pirkuma cenā. Pārējiem izsoles dalībniekiem nodrošinājuma naudu atmaksā 2 (divu) nedēļu laikā pēc izsoles rezultātu apstiprināšanas dienas. </w:t>
      </w:r>
    </w:p>
    <w:p w:rsidR="00824334" w:rsidRPr="00276749" w:rsidRDefault="00824334" w:rsidP="00824334">
      <w:pPr>
        <w:pStyle w:val="ListParagraph"/>
        <w:ind w:left="1560"/>
        <w:jc w:val="both"/>
        <w:rPr>
          <w:rFonts w:ascii="Times New Roman" w:hAnsi="Times New Roman"/>
          <w:b/>
          <w:sz w:val="24"/>
          <w:szCs w:val="24"/>
        </w:rPr>
      </w:pPr>
    </w:p>
    <w:p w:rsidR="00824334" w:rsidRPr="00276749" w:rsidRDefault="00824334" w:rsidP="00445E77">
      <w:pPr>
        <w:pStyle w:val="ListParagraph"/>
        <w:spacing w:after="0" w:line="240" w:lineRule="auto"/>
        <w:ind w:left="1560"/>
        <w:jc w:val="center"/>
        <w:rPr>
          <w:rFonts w:ascii="Times New Roman" w:hAnsi="Times New Roman"/>
          <w:b/>
          <w:sz w:val="24"/>
          <w:szCs w:val="24"/>
        </w:rPr>
      </w:pPr>
      <w:r w:rsidRPr="00276749">
        <w:rPr>
          <w:rFonts w:ascii="Times New Roman" w:hAnsi="Times New Roman"/>
          <w:b/>
          <w:sz w:val="24"/>
          <w:szCs w:val="24"/>
        </w:rPr>
        <w:t>IV. Prasības pretendentiem un dalībnieku reģistrācijas kārtība</w:t>
      </w:r>
    </w:p>
    <w:p w:rsidR="00A34682" w:rsidRPr="00276749" w:rsidRDefault="00A34682" w:rsidP="00114140">
      <w:pPr>
        <w:pStyle w:val="NoSpacing"/>
        <w:numPr>
          <w:ilvl w:val="0"/>
          <w:numId w:val="13"/>
        </w:numPr>
        <w:tabs>
          <w:tab w:val="left" w:pos="5040"/>
          <w:tab w:val="center" w:pos="5106"/>
        </w:tabs>
        <w:ind w:left="709" w:hanging="567"/>
        <w:contextualSpacing/>
        <w:jc w:val="both"/>
        <w:rPr>
          <w:rFonts w:eastAsia="Times New Roman"/>
        </w:rPr>
      </w:pPr>
      <w:r w:rsidRPr="00276749">
        <w:rPr>
          <w:rFonts w:eastAsia="Times New Roman"/>
        </w:rPr>
        <w:t xml:space="preserve">Par izsoles dalībnieku var kļūt jebkuras fiziskas vai juridiskas personas, kuras saskaņā ar Latvijas Republikā spēkā esošiem normatīviem aktiem var iegūt īpašumā kustamo mantu, </w:t>
      </w:r>
      <w:r w:rsidR="008A702C" w:rsidRPr="00276749">
        <w:rPr>
          <w:rFonts w:eastAsia="Times New Roman"/>
        </w:rPr>
        <w:t xml:space="preserve">un </w:t>
      </w:r>
      <w:r w:rsidRPr="00276749">
        <w:rPr>
          <w:rFonts w:eastAsia="Times New Roman"/>
        </w:rPr>
        <w:t>kura reģistr</w:t>
      </w:r>
      <w:r w:rsidR="008A702C" w:rsidRPr="00276749">
        <w:rPr>
          <w:rFonts w:eastAsia="Times New Roman"/>
        </w:rPr>
        <w:t xml:space="preserve">ējusies un izpildījusi citas saistības saskaņā ar šo noteikumu prasībām, un kurai nav un nevar rasties interešu konflikts saskaņā ar Civillikuma 2077.pantu. </w:t>
      </w:r>
      <w:r w:rsidRPr="00276749">
        <w:rPr>
          <w:rFonts w:eastAsia="Times New Roman"/>
        </w:rPr>
        <w:t xml:space="preserve"> </w:t>
      </w:r>
    </w:p>
    <w:p w:rsidR="00D71819" w:rsidRDefault="008A702C" w:rsidP="00615FD9">
      <w:pPr>
        <w:numPr>
          <w:ilvl w:val="0"/>
          <w:numId w:val="13"/>
        </w:numPr>
        <w:ind w:left="709" w:hanging="567"/>
        <w:contextualSpacing/>
        <w:jc w:val="both"/>
        <w:rPr>
          <w:sz w:val="24"/>
          <w:lang w:val="lv-LV"/>
        </w:rPr>
      </w:pPr>
      <w:r w:rsidRPr="00276749">
        <w:rPr>
          <w:sz w:val="24"/>
          <w:lang w:val="lv-LV"/>
        </w:rPr>
        <w:t>Izsoles dalībnieku reģistrāciju izsoles rīkotājs uzsāk pēc izsoles noteikumu publicēšanas</w:t>
      </w:r>
      <w:r w:rsidR="00D71819">
        <w:rPr>
          <w:sz w:val="24"/>
          <w:lang w:val="lv-LV"/>
        </w:rPr>
        <w:t>.</w:t>
      </w:r>
    </w:p>
    <w:p w:rsidR="00A34682" w:rsidRPr="00D71819" w:rsidRDefault="00D71819" w:rsidP="00615FD9">
      <w:pPr>
        <w:numPr>
          <w:ilvl w:val="0"/>
          <w:numId w:val="13"/>
        </w:numPr>
        <w:ind w:left="709" w:hanging="567"/>
        <w:contextualSpacing/>
        <w:jc w:val="both"/>
        <w:rPr>
          <w:sz w:val="24"/>
          <w:lang w:val="lv-LV"/>
        </w:rPr>
      </w:pPr>
      <w:r w:rsidRPr="00D71819">
        <w:rPr>
          <w:sz w:val="24"/>
          <w:lang w:val="lv-LV"/>
        </w:rPr>
        <w:t xml:space="preserve">Dalību izsolē iesniedz </w:t>
      </w:r>
      <w:bookmarkStart w:id="4" w:name="_GoBack"/>
      <w:r w:rsidR="008A702C" w:rsidRPr="00114140">
        <w:rPr>
          <w:b/>
          <w:sz w:val="24"/>
          <w:u w:val="single"/>
          <w:lang w:val="lv-LV"/>
        </w:rPr>
        <w:t xml:space="preserve">līdz 2022.gada </w:t>
      </w:r>
      <w:r w:rsidR="005F23AC">
        <w:rPr>
          <w:b/>
          <w:sz w:val="24"/>
          <w:u w:val="single"/>
          <w:lang w:val="lv-LV"/>
        </w:rPr>
        <w:t>9</w:t>
      </w:r>
      <w:r w:rsidR="008A702C" w:rsidRPr="00114140">
        <w:rPr>
          <w:b/>
          <w:sz w:val="24"/>
          <w:u w:val="single"/>
          <w:lang w:val="lv-LV"/>
        </w:rPr>
        <w:t>.septembrim plkst.1</w:t>
      </w:r>
      <w:r w:rsidR="00114140" w:rsidRPr="00114140">
        <w:rPr>
          <w:b/>
          <w:sz w:val="24"/>
          <w:u w:val="single"/>
          <w:lang w:val="lv-LV"/>
        </w:rPr>
        <w:t>2</w:t>
      </w:r>
      <w:r w:rsidR="008A702C" w:rsidRPr="00114140">
        <w:rPr>
          <w:b/>
          <w:sz w:val="24"/>
          <w:u w:val="single"/>
          <w:lang w:val="lv-LV"/>
        </w:rPr>
        <w:t>.00</w:t>
      </w:r>
      <w:r w:rsidR="008A702C" w:rsidRPr="00114140">
        <w:rPr>
          <w:sz w:val="24"/>
          <w:lang w:val="lv-LV"/>
        </w:rPr>
        <w:t xml:space="preserve"> </w:t>
      </w:r>
      <w:r w:rsidR="00AC1FC3" w:rsidRPr="00D71819">
        <w:rPr>
          <w:sz w:val="24"/>
          <w:lang w:val="lv-LV"/>
        </w:rPr>
        <w:t xml:space="preserve">nosūtot </w:t>
      </w:r>
      <w:r w:rsidR="00AC1FC3">
        <w:rPr>
          <w:sz w:val="24"/>
          <w:lang w:val="lv-LV"/>
        </w:rPr>
        <w:t xml:space="preserve">pieteikumu dalībai izsolē </w:t>
      </w:r>
      <w:r w:rsidR="00AC1FC3" w:rsidRPr="00D71819">
        <w:rPr>
          <w:sz w:val="24"/>
          <w:lang w:val="lv-LV"/>
        </w:rPr>
        <w:t xml:space="preserve">pa pastu uz adresi VSAC “Latgale”, </w:t>
      </w:r>
      <w:r w:rsidR="00AC1FC3" w:rsidRPr="00D71819">
        <w:rPr>
          <w:rFonts w:eastAsia="Calibri"/>
          <w:sz w:val="24"/>
          <w:lang w:val="lv-LV"/>
        </w:rPr>
        <w:t xml:space="preserve">filiāle „Litene”, Litenes pagasts, Gulbenes novads, LV-4405, vai nodod personīgi VSAC “Latgale” filiāles “Litene” lietvedībā, Litenes pagasts, Gulbenes novads, LV-4405, </w:t>
      </w:r>
      <w:r w:rsidR="00AC1FC3" w:rsidRPr="00D71819">
        <w:rPr>
          <w:rFonts w:eastAsia="Calibri"/>
          <w:color w:val="000000"/>
          <w:sz w:val="24"/>
          <w:lang w:val="lv-LV"/>
        </w:rPr>
        <w:t xml:space="preserve">darba dienās no </w:t>
      </w:r>
      <w:proofErr w:type="spellStart"/>
      <w:r w:rsidR="00AC1FC3" w:rsidRPr="00D71819">
        <w:rPr>
          <w:rFonts w:eastAsia="Calibri"/>
          <w:color w:val="000000"/>
          <w:sz w:val="24"/>
          <w:lang w:val="lv-LV"/>
        </w:rPr>
        <w:t>plkst</w:t>
      </w:r>
      <w:proofErr w:type="spellEnd"/>
      <w:r w:rsidR="00AC1FC3" w:rsidRPr="00D71819">
        <w:rPr>
          <w:rFonts w:eastAsia="Calibri"/>
          <w:color w:val="000000"/>
          <w:sz w:val="24"/>
          <w:lang w:val="lv-LV"/>
        </w:rPr>
        <w:t xml:space="preserve"> 9.00 līdz </w:t>
      </w:r>
      <w:proofErr w:type="spellStart"/>
      <w:r w:rsidR="00AC1FC3" w:rsidRPr="00D71819">
        <w:rPr>
          <w:rFonts w:eastAsia="Calibri"/>
          <w:color w:val="000000"/>
          <w:sz w:val="24"/>
          <w:lang w:val="lv-LV"/>
        </w:rPr>
        <w:t>plkst</w:t>
      </w:r>
      <w:proofErr w:type="spellEnd"/>
      <w:r w:rsidR="00AC1FC3" w:rsidRPr="00D71819">
        <w:rPr>
          <w:rFonts w:eastAsia="Calibri"/>
          <w:color w:val="000000"/>
          <w:sz w:val="24"/>
          <w:lang w:val="lv-LV"/>
        </w:rPr>
        <w:t xml:space="preserve"> 15.00 (pārtraukums no 12.00 līdz 12.30</w:t>
      </w:r>
      <w:r w:rsidR="00AC1FC3">
        <w:rPr>
          <w:rFonts w:eastAsia="Calibri"/>
          <w:color w:val="000000"/>
          <w:sz w:val="24"/>
          <w:lang w:val="lv-LV"/>
        </w:rPr>
        <w:t>).</w:t>
      </w:r>
    </w:p>
    <w:bookmarkEnd w:id="4"/>
    <w:p w:rsidR="00615FD9" w:rsidRPr="00AC1FC3" w:rsidRDefault="008A702C" w:rsidP="00615FD9">
      <w:pPr>
        <w:numPr>
          <w:ilvl w:val="0"/>
          <w:numId w:val="13"/>
        </w:numPr>
        <w:ind w:left="709" w:hanging="567"/>
        <w:contextualSpacing/>
        <w:jc w:val="both"/>
        <w:rPr>
          <w:sz w:val="24"/>
          <w:lang w:val="lv-LV"/>
        </w:rPr>
      </w:pPr>
      <w:r w:rsidRPr="00AC1FC3">
        <w:rPr>
          <w:sz w:val="24"/>
          <w:lang w:val="lv-LV"/>
        </w:rPr>
        <w:t>Pretendents piedā</w:t>
      </w:r>
      <w:r w:rsidR="009D54DF" w:rsidRPr="00AC1FC3">
        <w:rPr>
          <w:sz w:val="24"/>
          <w:lang w:val="lv-LV"/>
        </w:rPr>
        <w:t>vā</w:t>
      </w:r>
      <w:r w:rsidRPr="00AC1FC3">
        <w:rPr>
          <w:sz w:val="24"/>
          <w:lang w:val="lv-LV"/>
        </w:rPr>
        <w:t>jumu iesniedz katram izsoles objektam atsevišķi slēgtā aploksnē ar atzīmi, kurai izsolei tos iesniedz</w:t>
      </w:r>
      <w:r w:rsidR="00AC1FC3">
        <w:rPr>
          <w:sz w:val="24"/>
          <w:lang w:val="lv-LV"/>
        </w:rPr>
        <w:t xml:space="preserve">, pēc sekojoša parauga; </w:t>
      </w:r>
    </w:p>
    <w:tbl>
      <w:tblPr>
        <w:tblStyle w:val="TableGrid"/>
        <w:tblW w:w="8647" w:type="dxa"/>
        <w:tblInd w:w="137" w:type="dxa"/>
        <w:tblLook w:val="04A0" w:firstRow="1" w:lastRow="0" w:firstColumn="1" w:lastColumn="0" w:noHBand="0" w:noVBand="1"/>
      </w:tblPr>
      <w:tblGrid>
        <w:gridCol w:w="8647"/>
      </w:tblGrid>
      <w:tr w:rsidR="009D54DF" w:rsidRPr="00276749" w:rsidTr="00114140">
        <w:tc>
          <w:tcPr>
            <w:tcW w:w="8647" w:type="dxa"/>
          </w:tcPr>
          <w:p w:rsidR="009D54DF" w:rsidRPr="00276749" w:rsidRDefault="009D54DF" w:rsidP="009D54DF">
            <w:pPr>
              <w:spacing w:after="120"/>
              <w:jc w:val="center"/>
              <w:rPr>
                <w:sz w:val="24"/>
                <w:lang w:val="lv-LV"/>
              </w:rPr>
            </w:pPr>
            <w:r w:rsidRPr="00276749">
              <w:rPr>
                <w:sz w:val="24"/>
                <w:lang w:val="lv-LV"/>
              </w:rPr>
              <w:lastRenderedPageBreak/>
              <w:t xml:space="preserve">VSAC “Latgale” </w:t>
            </w:r>
          </w:p>
        </w:tc>
      </w:tr>
      <w:tr w:rsidR="009D54DF" w:rsidRPr="00276749" w:rsidTr="00114140">
        <w:tc>
          <w:tcPr>
            <w:tcW w:w="8647" w:type="dxa"/>
          </w:tcPr>
          <w:p w:rsidR="009D54DF" w:rsidRPr="00276749" w:rsidRDefault="009D54DF" w:rsidP="009D54DF">
            <w:pPr>
              <w:spacing w:after="120"/>
              <w:jc w:val="center"/>
              <w:rPr>
                <w:i/>
                <w:sz w:val="24"/>
                <w:lang w:val="lv-LV"/>
              </w:rPr>
            </w:pPr>
            <w:r w:rsidRPr="00276749">
              <w:rPr>
                <w:i/>
                <w:sz w:val="24"/>
                <w:lang w:val="lv-LV"/>
              </w:rPr>
              <w:t xml:space="preserve">filiāle “Litene”, </w:t>
            </w:r>
            <w:r w:rsidRPr="00276749">
              <w:rPr>
                <w:rFonts w:eastAsia="Calibri"/>
                <w:i/>
                <w:sz w:val="24"/>
                <w:lang w:val="lv-LV"/>
              </w:rPr>
              <w:t>Litenes pagasts, Gulbenes novads, LV-4405</w:t>
            </w:r>
          </w:p>
        </w:tc>
      </w:tr>
      <w:tr w:rsidR="009D54DF" w:rsidRPr="00276749" w:rsidTr="00114140">
        <w:tc>
          <w:tcPr>
            <w:tcW w:w="8647" w:type="dxa"/>
          </w:tcPr>
          <w:p w:rsidR="009D54DF" w:rsidRPr="00276749" w:rsidRDefault="009D54DF" w:rsidP="009D54DF">
            <w:pPr>
              <w:spacing w:after="120"/>
              <w:jc w:val="center"/>
              <w:rPr>
                <w:i/>
                <w:sz w:val="24"/>
                <w:lang w:val="lv-LV"/>
              </w:rPr>
            </w:pPr>
            <w:r w:rsidRPr="00276749">
              <w:rPr>
                <w:i/>
                <w:sz w:val="24"/>
                <w:lang w:val="lv-LV"/>
              </w:rPr>
              <w:t>fiziskas personas vārds, uzvārds, adrese, tālrunis</w:t>
            </w:r>
          </w:p>
        </w:tc>
      </w:tr>
      <w:tr w:rsidR="009D54DF" w:rsidRPr="00276749" w:rsidTr="00114140">
        <w:tc>
          <w:tcPr>
            <w:tcW w:w="8647" w:type="dxa"/>
          </w:tcPr>
          <w:p w:rsidR="009D54DF" w:rsidRPr="00276749" w:rsidRDefault="009D54DF" w:rsidP="009D54DF">
            <w:pPr>
              <w:spacing w:after="120"/>
              <w:jc w:val="center"/>
              <w:rPr>
                <w:i/>
                <w:sz w:val="24"/>
                <w:lang w:val="lv-LV"/>
              </w:rPr>
            </w:pPr>
            <w:r w:rsidRPr="00276749">
              <w:rPr>
                <w:i/>
                <w:sz w:val="24"/>
                <w:lang w:val="lv-LV"/>
              </w:rPr>
              <w:t>juridiskas personas pretendenta nosaukums, reģistrācijas Nr., juridiskā adrese, tālrunis</w:t>
            </w:r>
          </w:p>
        </w:tc>
      </w:tr>
      <w:tr w:rsidR="009D54DF" w:rsidRPr="00276749" w:rsidTr="00114140">
        <w:tc>
          <w:tcPr>
            <w:tcW w:w="8647" w:type="dxa"/>
          </w:tcPr>
          <w:p w:rsidR="009D54DF" w:rsidRPr="00276749" w:rsidRDefault="009D54DF" w:rsidP="009D54DF">
            <w:pPr>
              <w:spacing w:after="120"/>
              <w:jc w:val="center"/>
              <w:rPr>
                <w:i/>
                <w:sz w:val="24"/>
                <w:lang w:val="lv-LV"/>
              </w:rPr>
            </w:pPr>
            <w:r w:rsidRPr="00276749">
              <w:rPr>
                <w:i/>
                <w:sz w:val="24"/>
                <w:lang w:val="lv-LV"/>
              </w:rPr>
              <w:t xml:space="preserve">piedāvājums atsavināmās kustāmās mantas ponija – </w:t>
            </w:r>
            <w:r w:rsidRPr="00276749">
              <w:rPr>
                <w:i/>
                <w:sz w:val="24"/>
                <w:u w:val="single"/>
                <w:lang w:val="lv-LV"/>
              </w:rPr>
              <w:t>Madaras</w:t>
            </w:r>
            <w:r w:rsidRPr="00276749">
              <w:rPr>
                <w:i/>
                <w:sz w:val="24"/>
                <w:lang w:val="lv-LV"/>
              </w:rPr>
              <w:t xml:space="preserve"> izsolei</w:t>
            </w:r>
          </w:p>
          <w:p w:rsidR="009D54DF" w:rsidRPr="00276749" w:rsidRDefault="009D54DF" w:rsidP="009D54DF">
            <w:pPr>
              <w:spacing w:after="120"/>
              <w:jc w:val="center"/>
              <w:rPr>
                <w:b/>
                <w:i/>
                <w:sz w:val="24"/>
                <w:lang w:val="lv-LV"/>
              </w:rPr>
            </w:pPr>
            <w:r w:rsidRPr="00276749">
              <w:rPr>
                <w:b/>
                <w:i/>
                <w:sz w:val="24"/>
                <w:lang w:val="lv-LV"/>
              </w:rPr>
              <w:t>vai</w:t>
            </w:r>
          </w:p>
          <w:p w:rsidR="009D54DF" w:rsidRPr="00276749" w:rsidRDefault="009D54DF" w:rsidP="009D54DF">
            <w:pPr>
              <w:spacing w:after="120"/>
              <w:jc w:val="center"/>
              <w:rPr>
                <w:i/>
                <w:sz w:val="24"/>
                <w:lang w:val="lv-LV"/>
              </w:rPr>
            </w:pPr>
            <w:r w:rsidRPr="00276749">
              <w:rPr>
                <w:i/>
                <w:sz w:val="24"/>
                <w:lang w:val="lv-LV"/>
              </w:rPr>
              <w:t xml:space="preserve">piedāvājums atsavināmās kustāmās mantas ponija – </w:t>
            </w:r>
            <w:proofErr w:type="spellStart"/>
            <w:r w:rsidRPr="00276749">
              <w:rPr>
                <w:i/>
                <w:sz w:val="24"/>
                <w:u w:val="single"/>
                <w:lang w:val="lv-LV"/>
              </w:rPr>
              <w:t>Pepijas</w:t>
            </w:r>
            <w:proofErr w:type="spellEnd"/>
            <w:r w:rsidRPr="00276749">
              <w:rPr>
                <w:i/>
                <w:sz w:val="24"/>
                <w:u w:val="single"/>
                <w:lang w:val="lv-LV"/>
              </w:rPr>
              <w:t xml:space="preserve"> </w:t>
            </w:r>
            <w:r w:rsidRPr="00276749">
              <w:rPr>
                <w:i/>
                <w:sz w:val="24"/>
                <w:lang w:val="lv-LV"/>
              </w:rPr>
              <w:t>izsolei</w:t>
            </w:r>
          </w:p>
        </w:tc>
      </w:tr>
      <w:tr w:rsidR="009D54DF" w:rsidRPr="00276749" w:rsidTr="00114140">
        <w:tc>
          <w:tcPr>
            <w:tcW w:w="8647" w:type="dxa"/>
          </w:tcPr>
          <w:p w:rsidR="009D54DF" w:rsidRPr="00276749" w:rsidRDefault="009D54DF" w:rsidP="009D54DF">
            <w:pPr>
              <w:spacing w:after="120"/>
              <w:jc w:val="center"/>
              <w:rPr>
                <w:i/>
                <w:sz w:val="24"/>
                <w:lang w:val="lv-LV"/>
              </w:rPr>
            </w:pPr>
            <w:r w:rsidRPr="00276749">
              <w:rPr>
                <w:i/>
                <w:sz w:val="24"/>
                <w:lang w:val="lv-LV"/>
              </w:rPr>
              <w:t>Neatvērt pirms pieteikumu iesniegšanas termiņa beigām</w:t>
            </w:r>
          </w:p>
        </w:tc>
      </w:tr>
    </w:tbl>
    <w:p w:rsidR="008A702C" w:rsidRPr="00276749" w:rsidRDefault="009D54DF" w:rsidP="009D54DF">
      <w:pPr>
        <w:pStyle w:val="ListParagraph"/>
        <w:numPr>
          <w:ilvl w:val="0"/>
          <w:numId w:val="13"/>
        </w:numPr>
        <w:spacing w:after="120"/>
        <w:jc w:val="both"/>
        <w:rPr>
          <w:rFonts w:ascii="Times New Roman" w:hAnsi="Times New Roman"/>
          <w:sz w:val="24"/>
          <w:szCs w:val="24"/>
        </w:rPr>
      </w:pPr>
      <w:r w:rsidRPr="00276749">
        <w:rPr>
          <w:rFonts w:ascii="Times New Roman" w:hAnsi="Times New Roman"/>
          <w:sz w:val="24"/>
          <w:szCs w:val="24"/>
        </w:rPr>
        <w:t xml:space="preserve">Piedāvājumu glabā slēgtā aploksnē līdz izsoles sākumam. </w:t>
      </w:r>
      <w:r w:rsidR="008A702C" w:rsidRPr="00276749">
        <w:rPr>
          <w:rFonts w:ascii="Times New Roman" w:hAnsi="Times New Roman"/>
          <w:sz w:val="24"/>
          <w:szCs w:val="24"/>
        </w:rPr>
        <w:t xml:space="preserve"> </w:t>
      </w:r>
    </w:p>
    <w:p w:rsidR="009D54DF" w:rsidRPr="00276749" w:rsidRDefault="009D54DF" w:rsidP="009D54DF">
      <w:pPr>
        <w:pStyle w:val="ListParagraph"/>
        <w:numPr>
          <w:ilvl w:val="0"/>
          <w:numId w:val="13"/>
        </w:numPr>
        <w:spacing w:after="120"/>
        <w:jc w:val="both"/>
        <w:rPr>
          <w:rFonts w:ascii="Times New Roman" w:hAnsi="Times New Roman"/>
          <w:sz w:val="24"/>
          <w:szCs w:val="24"/>
        </w:rPr>
      </w:pPr>
      <w:r w:rsidRPr="00276749">
        <w:rPr>
          <w:rFonts w:ascii="Times New Roman" w:hAnsi="Times New Roman"/>
          <w:sz w:val="24"/>
          <w:szCs w:val="24"/>
        </w:rPr>
        <w:t xml:space="preserve">Iesniegtie piedāvājumi pretendentiem netiek atdoti atpakaļ. </w:t>
      </w:r>
    </w:p>
    <w:p w:rsidR="009D54DF" w:rsidRPr="00276749" w:rsidRDefault="009D54DF" w:rsidP="009D54DF">
      <w:pPr>
        <w:pStyle w:val="ListParagraph"/>
        <w:numPr>
          <w:ilvl w:val="0"/>
          <w:numId w:val="13"/>
        </w:numPr>
        <w:spacing w:after="120"/>
        <w:jc w:val="both"/>
        <w:rPr>
          <w:rFonts w:ascii="Times New Roman" w:hAnsi="Times New Roman"/>
          <w:sz w:val="24"/>
          <w:szCs w:val="24"/>
        </w:rPr>
      </w:pPr>
      <w:r w:rsidRPr="00276749">
        <w:rPr>
          <w:rFonts w:ascii="Times New Roman" w:hAnsi="Times New Roman"/>
          <w:sz w:val="24"/>
          <w:szCs w:val="24"/>
        </w:rPr>
        <w:t>Piedāvājumi, kuri iesniegti pēc noteikumos norādītā termiņa vai kuri noformēti tā, lai piedāvājumā iekļautā informācija nebūtu pieejama līdz piedāvājuma atvēršanas brīdim, netiek vērtēti.</w:t>
      </w:r>
    </w:p>
    <w:p w:rsidR="009D54DF" w:rsidRPr="00276749" w:rsidRDefault="009D54DF" w:rsidP="009D54DF">
      <w:pPr>
        <w:pStyle w:val="ListParagraph"/>
        <w:numPr>
          <w:ilvl w:val="0"/>
          <w:numId w:val="13"/>
        </w:numPr>
        <w:spacing w:after="120"/>
        <w:jc w:val="both"/>
        <w:rPr>
          <w:rFonts w:ascii="Times New Roman" w:hAnsi="Times New Roman"/>
          <w:sz w:val="24"/>
          <w:szCs w:val="24"/>
        </w:rPr>
      </w:pPr>
      <w:r w:rsidRPr="00276749">
        <w:rPr>
          <w:rFonts w:ascii="Times New Roman" w:hAnsi="Times New Roman"/>
          <w:sz w:val="24"/>
          <w:szCs w:val="24"/>
        </w:rPr>
        <w:t xml:space="preserve">Izsoles dalībnieks var </w:t>
      </w:r>
      <w:r w:rsidR="005414B9" w:rsidRPr="00276749">
        <w:rPr>
          <w:rFonts w:ascii="Times New Roman" w:hAnsi="Times New Roman"/>
          <w:sz w:val="24"/>
          <w:szCs w:val="24"/>
        </w:rPr>
        <w:t>rakstiski</w:t>
      </w:r>
      <w:r w:rsidRPr="00276749">
        <w:rPr>
          <w:rFonts w:ascii="Times New Roman" w:hAnsi="Times New Roman"/>
          <w:sz w:val="24"/>
          <w:szCs w:val="24"/>
        </w:rPr>
        <w:t xml:space="preserve"> mainīt vai atsaukt savu piedāvājumu līdz piedāvājuma iesnieg</w:t>
      </w:r>
      <w:r w:rsidR="005414B9" w:rsidRPr="00276749">
        <w:rPr>
          <w:rFonts w:ascii="Times New Roman" w:hAnsi="Times New Roman"/>
          <w:sz w:val="24"/>
          <w:szCs w:val="24"/>
        </w:rPr>
        <w:t>šanas termiņa beigām. Piedāvājuma atsaukšanai ir bezierunu raksturs un tā izslēdz izsoles dalībnieku no tālākās līdzdalības izsolē. Piedāvājuma maiņas gadījumā par piedāvājuma iesniegšanas laiku tiek uzskatīts pēdējā piedāvājuma iesniegšanas brīdis.</w:t>
      </w:r>
    </w:p>
    <w:p w:rsidR="005414B9" w:rsidRPr="00276749" w:rsidRDefault="005414B9" w:rsidP="009D54DF">
      <w:pPr>
        <w:pStyle w:val="ListParagraph"/>
        <w:numPr>
          <w:ilvl w:val="0"/>
          <w:numId w:val="13"/>
        </w:numPr>
        <w:spacing w:after="120"/>
        <w:jc w:val="both"/>
        <w:rPr>
          <w:rFonts w:ascii="Times New Roman" w:hAnsi="Times New Roman"/>
          <w:sz w:val="24"/>
          <w:szCs w:val="24"/>
        </w:rPr>
      </w:pPr>
      <w:r w:rsidRPr="00276749">
        <w:rPr>
          <w:rFonts w:ascii="Times New Roman" w:hAnsi="Times New Roman"/>
          <w:sz w:val="24"/>
          <w:szCs w:val="24"/>
        </w:rPr>
        <w:t>Piedāvājuma reģistrācijas lapā reģistrē saņemtos piedāvājumus to saņemšanas secībā, norādot saņemšanas datumu un laiku, kā arī izsoles dalībnieka vārdu, uzvārdu, adresi, tālruni, bet juridiskajām personām – juridiskās personas pilnu nosaukumu, reģistrācijas Nr., juridisko adresi un tālruni.</w:t>
      </w:r>
    </w:p>
    <w:p w:rsidR="005414B9" w:rsidRPr="00276749" w:rsidRDefault="005414B9" w:rsidP="009D54DF">
      <w:pPr>
        <w:pStyle w:val="ListParagraph"/>
        <w:numPr>
          <w:ilvl w:val="0"/>
          <w:numId w:val="13"/>
        </w:numPr>
        <w:spacing w:after="120"/>
        <w:jc w:val="both"/>
        <w:rPr>
          <w:rFonts w:ascii="Times New Roman" w:hAnsi="Times New Roman"/>
          <w:sz w:val="24"/>
          <w:szCs w:val="24"/>
        </w:rPr>
      </w:pPr>
      <w:r w:rsidRPr="00276749">
        <w:rPr>
          <w:rFonts w:ascii="Times New Roman" w:hAnsi="Times New Roman"/>
          <w:sz w:val="24"/>
          <w:szCs w:val="24"/>
        </w:rPr>
        <w:t xml:space="preserve">Visi dokumenti iesniedzami valsts valodā, un tiem ir juridisks spēks, ja tie noformēti atbilstoši normatīvo aktu prasībām. Ja dokuments ir svešvalodā, tam pievieno notariāli apliecinātu tulkojumu valsts valodā. </w:t>
      </w:r>
    </w:p>
    <w:p w:rsidR="005414B9" w:rsidRPr="00276749" w:rsidRDefault="005414B9" w:rsidP="009D54DF">
      <w:pPr>
        <w:pStyle w:val="ListParagraph"/>
        <w:numPr>
          <w:ilvl w:val="0"/>
          <w:numId w:val="13"/>
        </w:numPr>
        <w:spacing w:after="120"/>
        <w:jc w:val="both"/>
        <w:rPr>
          <w:rFonts w:ascii="Times New Roman" w:hAnsi="Times New Roman"/>
          <w:sz w:val="24"/>
          <w:szCs w:val="24"/>
        </w:rPr>
      </w:pPr>
      <w:r w:rsidRPr="00276749">
        <w:rPr>
          <w:rFonts w:ascii="Times New Roman" w:hAnsi="Times New Roman"/>
          <w:sz w:val="24"/>
          <w:szCs w:val="24"/>
        </w:rPr>
        <w:t>Izsoles rīkotājam nav tiesību līdz slēgtās aploksnēs iesniegto piedāvājumu atvēršanai izpaust ziņas citiem izsoles pretendentiem.</w:t>
      </w:r>
    </w:p>
    <w:p w:rsidR="005414B9" w:rsidRPr="00276749" w:rsidRDefault="005414B9" w:rsidP="005414B9">
      <w:pPr>
        <w:spacing w:after="120"/>
        <w:jc w:val="center"/>
        <w:rPr>
          <w:b/>
          <w:sz w:val="24"/>
          <w:lang w:val="lv-LV"/>
        </w:rPr>
      </w:pPr>
      <w:r w:rsidRPr="00276749">
        <w:rPr>
          <w:b/>
          <w:sz w:val="24"/>
          <w:lang w:val="lv-LV"/>
        </w:rPr>
        <w:t>V. Izsoles norise</w:t>
      </w:r>
    </w:p>
    <w:p w:rsidR="005414B9" w:rsidRPr="00114140" w:rsidRDefault="00DB2CBE" w:rsidP="00DB2CBE">
      <w:pPr>
        <w:pStyle w:val="ListParagraph"/>
        <w:numPr>
          <w:ilvl w:val="0"/>
          <w:numId w:val="13"/>
        </w:numPr>
        <w:spacing w:after="120"/>
        <w:jc w:val="both"/>
        <w:rPr>
          <w:rFonts w:ascii="Times New Roman" w:hAnsi="Times New Roman"/>
          <w:sz w:val="24"/>
          <w:szCs w:val="24"/>
        </w:rPr>
      </w:pPr>
      <w:r w:rsidRPr="00114140">
        <w:rPr>
          <w:rFonts w:ascii="Times New Roman" w:hAnsi="Times New Roman"/>
          <w:sz w:val="24"/>
          <w:szCs w:val="24"/>
        </w:rPr>
        <w:t>Izsoles laiks un vieta (piedāvājumu atvēršana)</w:t>
      </w:r>
      <w:r w:rsidR="00114140">
        <w:rPr>
          <w:rFonts w:ascii="Times New Roman" w:hAnsi="Times New Roman"/>
          <w:sz w:val="24"/>
          <w:szCs w:val="24"/>
        </w:rPr>
        <w:t xml:space="preserve">: </w:t>
      </w:r>
      <w:r w:rsidRPr="00114140">
        <w:rPr>
          <w:rFonts w:ascii="Times New Roman" w:hAnsi="Times New Roman"/>
          <w:b/>
          <w:sz w:val="24"/>
          <w:szCs w:val="24"/>
          <w:u w:val="single"/>
        </w:rPr>
        <w:t xml:space="preserve">2022.gada </w:t>
      </w:r>
      <w:r w:rsidR="005F23AC">
        <w:rPr>
          <w:rFonts w:ascii="Times New Roman" w:hAnsi="Times New Roman"/>
          <w:b/>
          <w:sz w:val="24"/>
          <w:szCs w:val="24"/>
          <w:u w:val="single"/>
        </w:rPr>
        <w:t>9</w:t>
      </w:r>
      <w:r w:rsidRPr="00114140">
        <w:rPr>
          <w:rFonts w:ascii="Times New Roman" w:hAnsi="Times New Roman"/>
          <w:b/>
          <w:sz w:val="24"/>
          <w:szCs w:val="24"/>
          <w:u w:val="single"/>
        </w:rPr>
        <w:t>.septembrī, plkst. 1</w:t>
      </w:r>
      <w:r w:rsidR="00114140" w:rsidRPr="00114140">
        <w:rPr>
          <w:rFonts w:ascii="Times New Roman" w:hAnsi="Times New Roman"/>
          <w:b/>
          <w:sz w:val="24"/>
          <w:szCs w:val="24"/>
          <w:u w:val="single"/>
        </w:rPr>
        <w:t>3</w:t>
      </w:r>
      <w:r w:rsidRPr="00114140">
        <w:rPr>
          <w:rFonts w:ascii="Times New Roman" w:hAnsi="Times New Roman"/>
          <w:b/>
          <w:sz w:val="24"/>
          <w:szCs w:val="24"/>
          <w:u w:val="single"/>
        </w:rPr>
        <w:t>.00</w:t>
      </w:r>
      <w:r w:rsidRPr="00114140">
        <w:rPr>
          <w:rFonts w:ascii="Times New Roman" w:hAnsi="Times New Roman"/>
          <w:sz w:val="24"/>
          <w:szCs w:val="24"/>
        </w:rPr>
        <w:t xml:space="preserve">, </w:t>
      </w:r>
      <w:r w:rsidR="00114140">
        <w:rPr>
          <w:rFonts w:ascii="Times New Roman" w:hAnsi="Times New Roman"/>
          <w:sz w:val="24"/>
          <w:szCs w:val="24"/>
        </w:rPr>
        <w:t>VSAC “Latgale” filiāle “</w:t>
      </w:r>
      <w:r w:rsidRPr="00114140">
        <w:rPr>
          <w:rFonts w:ascii="Times New Roman" w:hAnsi="Times New Roman"/>
          <w:sz w:val="24"/>
          <w:szCs w:val="24"/>
        </w:rPr>
        <w:t>Litene</w:t>
      </w:r>
      <w:r w:rsidR="00114140">
        <w:rPr>
          <w:rFonts w:ascii="Times New Roman" w:hAnsi="Times New Roman"/>
          <w:sz w:val="24"/>
          <w:szCs w:val="24"/>
        </w:rPr>
        <w:t>”</w:t>
      </w:r>
      <w:r w:rsidRPr="00114140">
        <w:rPr>
          <w:rFonts w:ascii="Times New Roman" w:hAnsi="Times New Roman"/>
          <w:sz w:val="24"/>
          <w:szCs w:val="24"/>
        </w:rPr>
        <w:t xml:space="preserve">, Litenes pagasts, Gulbenes novads, LV- 4405, </w:t>
      </w:r>
      <w:r w:rsidR="00114140">
        <w:rPr>
          <w:rFonts w:ascii="Times New Roman" w:hAnsi="Times New Roman"/>
          <w:sz w:val="24"/>
          <w:szCs w:val="24"/>
        </w:rPr>
        <w:t>administrācijas ēka</w:t>
      </w:r>
      <w:r w:rsidRPr="00114140">
        <w:rPr>
          <w:rFonts w:ascii="Times New Roman" w:hAnsi="Times New Roman"/>
          <w:sz w:val="24"/>
          <w:szCs w:val="24"/>
        </w:rPr>
        <w:t>.</w:t>
      </w:r>
    </w:p>
    <w:p w:rsidR="00DB2CBE" w:rsidRPr="00276749" w:rsidRDefault="00DB2CBE" w:rsidP="00DB2CBE">
      <w:pPr>
        <w:pStyle w:val="ListParagraph"/>
        <w:numPr>
          <w:ilvl w:val="0"/>
          <w:numId w:val="13"/>
        </w:numPr>
        <w:spacing w:after="120"/>
        <w:jc w:val="both"/>
        <w:rPr>
          <w:rFonts w:ascii="Times New Roman" w:hAnsi="Times New Roman"/>
          <w:sz w:val="24"/>
          <w:szCs w:val="24"/>
        </w:rPr>
      </w:pPr>
      <w:r w:rsidRPr="00276749">
        <w:rPr>
          <w:rFonts w:ascii="Times New Roman" w:hAnsi="Times New Roman"/>
          <w:sz w:val="24"/>
          <w:szCs w:val="24"/>
        </w:rPr>
        <w:t>Piedāvājumu atvēršana ir atklāta. Izsoles gaita tiek protokolēta.</w:t>
      </w:r>
    </w:p>
    <w:p w:rsidR="00DB2CBE" w:rsidRPr="00276749" w:rsidRDefault="00DB2CBE" w:rsidP="00DB2CBE">
      <w:pPr>
        <w:pStyle w:val="ListParagraph"/>
        <w:numPr>
          <w:ilvl w:val="0"/>
          <w:numId w:val="13"/>
        </w:numPr>
        <w:spacing w:after="120"/>
        <w:jc w:val="both"/>
        <w:rPr>
          <w:rFonts w:ascii="Times New Roman" w:hAnsi="Times New Roman"/>
          <w:sz w:val="24"/>
          <w:szCs w:val="24"/>
        </w:rPr>
      </w:pPr>
      <w:r w:rsidRPr="00276749">
        <w:rPr>
          <w:rFonts w:ascii="Times New Roman" w:hAnsi="Times New Roman"/>
          <w:sz w:val="24"/>
          <w:szCs w:val="24"/>
        </w:rPr>
        <w:t>Izsoles dalībnieks vai tā pilnvarotā persona ierodoties uz izsoli uzrāda maksājuma uzdevumu par nodrošinājuma apmaksu, personas apliecinošo dokumentu, (pase vai ID karte). Pārstāvot fizisku personu, izsoles dalībnieks uzrāda pasi vai ID karti un līdz ar pieteikumu iesniegtās notariāli apliecinātās pilnvaras kopiju vai orģinālu.</w:t>
      </w:r>
    </w:p>
    <w:p w:rsidR="00DB2CBE" w:rsidRPr="00276749" w:rsidRDefault="00DB2CBE" w:rsidP="00615FD9">
      <w:pPr>
        <w:pStyle w:val="ListParagraph"/>
        <w:numPr>
          <w:ilvl w:val="0"/>
          <w:numId w:val="13"/>
        </w:numPr>
        <w:spacing w:after="120"/>
        <w:ind w:left="567" w:hanging="425"/>
        <w:jc w:val="both"/>
        <w:rPr>
          <w:rFonts w:ascii="Times New Roman" w:hAnsi="Times New Roman"/>
          <w:sz w:val="24"/>
          <w:szCs w:val="24"/>
        </w:rPr>
      </w:pPr>
      <w:r w:rsidRPr="00276749">
        <w:rPr>
          <w:rFonts w:ascii="Times New Roman" w:hAnsi="Times New Roman"/>
          <w:sz w:val="24"/>
          <w:szCs w:val="24"/>
        </w:rPr>
        <w:t xml:space="preserve">Visus izsoles dalībnieku slēgtās aploksnēs iesniegtos piedāvājumus atver izsoles noteikumu </w:t>
      </w:r>
      <w:r w:rsidRPr="00114140">
        <w:rPr>
          <w:rFonts w:ascii="Times New Roman" w:hAnsi="Times New Roman"/>
          <w:sz w:val="24"/>
          <w:szCs w:val="24"/>
        </w:rPr>
        <w:t>2</w:t>
      </w:r>
      <w:r w:rsidR="00AC1FC3" w:rsidRPr="00114140">
        <w:rPr>
          <w:rFonts w:ascii="Times New Roman" w:hAnsi="Times New Roman"/>
          <w:sz w:val="24"/>
          <w:szCs w:val="24"/>
        </w:rPr>
        <w:t>8</w:t>
      </w:r>
      <w:r w:rsidRPr="00114140">
        <w:rPr>
          <w:rFonts w:ascii="Times New Roman" w:hAnsi="Times New Roman"/>
          <w:sz w:val="24"/>
          <w:szCs w:val="24"/>
        </w:rPr>
        <w:t>.punktā noteiktajā</w:t>
      </w:r>
      <w:r w:rsidRPr="00276749">
        <w:rPr>
          <w:rFonts w:ascii="Times New Roman" w:hAnsi="Times New Roman"/>
          <w:sz w:val="24"/>
          <w:szCs w:val="24"/>
        </w:rPr>
        <w:t xml:space="preserve"> laikā un vietā to iesniegšanas secībā. </w:t>
      </w:r>
    </w:p>
    <w:p w:rsidR="00DB2CBE" w:rsidRPr="00276749" w:rsidRDefault="00DB2CBE" w:rsidP="00615FD9">
      <w:pPr>
        <w:pStyle w:val="ListParagraph"/>
        <w:numPr>
          <w:ilvl w:val="0"/>
          <w:numId w:val="13"/>
        </w:numPr>
        <w:spacing w:after="120"/>
        <w:ind w:left="567" w:hanging="425"/>
        <w:jc w:val="both"/>
        <w:rPr>
          <w:rFonts w:ascii="Times New Roman" w:hAnsi="Times New Roman"/>
          <w:sz w:val="24"/>
          <w:szCs w:val="24"/>
        </w:rPr>
      </w:pPr>
      <w:r w:rsidRPr="00276749">
        <w:rPr>
          <w:rFonts w:ascii="Times New Roman" w:hAnsi="Times New Roman"/>
          <w:sz w:val="24"/>
          <w:szCs w:val="24"/>
        </w:rPr>
        <w:t>Pēc aplokšņu atvēršanas izsoles rīkotājs no iesniegtajiem piedāvājumiem izveido piedāvāto cenu sarakstu, atraida nederīgos piedāvājumus, atzīmējot to izsoles protokolā, nosaucot viss augstāko cenu un personu, kas to nosolījusi un paziņo, ka izsole pabeigta.</w:t>
      </w:r>
    </w:p>
    <w:p w:rsidR="00DB2CBE" w:rsidRPr="00276749" w:rsidRDefault="00DB2CBE" w:rsidP="00615FD9">
      <w:pPr>
        <w:pStyle w:val="ListParagraph"/>
        <w:numPr>
          <w:ilvl w:val="0"/>
          <w:numId w:val="13"/>
        </w:numPr>
        <w:spacing w:after="120"/>
        <w:ind w:left="851" w:hanging="425"/>
        <w:jc w:val="both"/>
        <w:rPr>
          <w:rFonts w:ascii="Times New Roman" w:hAnsi="Times New Roman"/>
          <w:sz w:val="24"/>
          <w:szCs w:val="24"/>
        </w:rPr>
      </w:pPr>
      <w:r w:rsidRPr="00276749">
        <w:rPr>
          <w:rFonts w:ascii="Times New Roman" w:hAnsi="Times New Roman"/>
          <w:sz w:val="24"/>
          <w:szCs w:val="24"/>
        </w:rPr>
        <w:lastRenderedPageBreak/>
        <w:t xml:space="preserve">Ja pēc </w:t>
      </w:r>
      <w:r w:rsidR="00A25C04" w:rsidRPr="00276749">
        <w:rPr>
          <w:rFonts w:ascii="Times New Roman" w:hAnsi="Times New Roman"/>
          <w:sz w:val="24"/>
          <w:szCs w:val="24"/>
        </w:rPr>
        <w:t xml:space="preserve">visu </w:t>
      </w:r>
      <w:r w:rsidRPr="00276749">
        <w:rPr>
          <w:rFonts w:ascii="Times New Roman" w:hAnsi="Times New Roman"/>
          <w:sz w:val="24"/>
          <w:szCs w:val="24"/>
        </w:rPr>
        <w:t xml:space="preserve">aplokšņu atvēršanas izrādās, ka </w:t>
      </w:r>
      <w:r w:rsidR="00A25C04" w:rsidRPr="00276749">
        <w:rPr>
          <w:rFonts w:ascii="Times New Roman" w:hAnsi="Times New Roman"/>
          <w:sz w:val="24"/>
          <w:szCs w:val="24"/>
        </w:rPr>
        <w:t xml:space="preserve">vairāki izsoles dalībnieki piedāvājuši vienādu augstāko cenu, izsoles rīkotājs turpina izsoli, pieņemot rakstiskus piedāvājumus no klātesošajām personām, kuras piedāvājušas vienādu augstāko cenu. Mutiski piedāvājumi ir aizliegti. Ja neviens izsoles dalībnieks nav pārsolījis izsoles objekta sākuma cenu, izsoli atzīst par nenotikušu. </w:t>
      </w:r>
    </w:p>
    <w:p w:rsidR="00A25C04" w:rsidRPr="00276749" w:rsidRDefault="00A25C04" w:rsidP="00615FD9">
      <w:pPr>
        <w:pStyle w:val="ListParagraph"/>
        <w:numPr>
          <w:ilvl w:val="0"/>
          <w:numId w:val="13"/>
        </w:numPr>
        <w:spacing w:after="120"/>
        <w:ind w:left="851" w:hanging="425"/>
        <w:jc w:val="both"/>
        <w:rPr>
          <w:rFonts w:ascii="Times New Roman" w:hAnsi="Times New Roman"/>
          <w:sz w:val="24"/>
          <w:szCs w:val="24"/>
        </w:rPr>
      </w:pPr>
      <w:r w:rsidRPr="00276749">
        <w:rPr>
          <w:rFonts w:ascii="Times New Roman" w:hAnsi="Times New Roman"/>
          <w:sz w:val="24"/>
          <w:szCs w:val="24"/>
        </w:rPr>
        <w:t>Izsoles vadītājam ir tiesības izraidīt no telpas, kurās notiek izsole, pretendentu, kurš neievēro izsoles noteikumus un savām darbībām traucē izsoli.</w:t>
      </w:r>
    </w:p>
    <w:p w:rsidR="00A25C04" w:rsidRPr="00276749" w:rsidRDefault="00A25C04" w:rsidP="00615FD9">
      <w:pPr>
        <w:pStyle w:val="ListParagraph"/>
        <w:numPr>
          <w:ilvl w:val="0"/>
          <w:numId w:val="13"/>
        </w:numPr>
        <w:spacing w:after="120"/>
        <w:ind w:left="851" w:hanging="425"/>
        <w:jc w:val="both"/>
        <w:rPr>
          <w:rFonts w:ascii="Times New Roman" w:hAnsi="Times New Roman"/>
          <w:sz w:val="24"/>
          <w:szCs w:val="24"/>
        </w:rPr>
      </w:pPr>
      <w:r w:rsidRPr="00276749">
        <w:rPr>
          <w:rFonts w:ascii="Times New Roman" w:hAnsi="Times New Roman"/>
          <w:sz w:val="24"/>
          <w:szCs w:val="24"/>
        </w:rPr>
        <w:t xml:space="preserve">Ja izsoles komisijai nepieciešams papildus laiks piedāvājuma izvērtēšanai, tā izsoles dalībniekiem paziņo citu izsoles rezultātu paziņošanas laiku un vietu. </w:t>
      </w:r>
    </w:p>
    <w:p w:rsidR="00A25C04" w:rsidRPr="00276749" w:rsidRDefault="00A25C04" w:rsidP="00615FD9">
      <w:pPr>
        <w:pStyle w:val="ListParagraph"/>
        <w:numPr>
          <w:ilvl w:val="0"/>
          <w:numId w:val="13"/>
        </w:numPr>
        <w:spacing w:after="120"/>
        <w:ind w:left="851" w:hanging="425"/>
        <w:jc w:val="both"/>
        <w:rPr>
          <w:rFonts w:ascii="Times New Roman" w:hAnsi="Times New Roman"/>
          <w:sz w:val="24"/>
          <w:szCs w:val="24"/>
        </w:rPr>
      </w:pPr>
      <w:r w:rsidRPr="00276749">
        <w:rPr>
          <w:rFonts w:ascii="Times New Roman" w:hAnsi="Times New Roman"/>
          <w:sz w:val="24"/>
          <w:szCs w:val="24"/>
        </w:rPr>
        <w:t>Uzvarētājs septiņu dienu laikā pēc izsoles rezultātu apstiprināšanas paraksta pirkuma līgumu (4.pielikum</w:t>
      </w:r>
      <w:r w:rsidR="00AC1FC3">
        <w:rPr>
          <w:rFonts w:ascii="Times New Roman" w:hAnsi="Times New Roman"/>
          <w:sz w:val="24"/>
          <w:szCs w:val="24"/>
        </w:rPr>
        <w:t>s</w:t>
      </w:r>
      <w:r w:rsidRPr="00276749">
        <w:rPr>
          <w:rFonts w:ascii="Times New Roman" w:hAnsi="Times New Roman"/>
          <w:sz w:val="24"/>
          <w:szCs w:val="24"/>
        </w:rPr>
        <w:t xml:space="preserve">). </w:t>
      </w:r>
    </w:p>
    <w:p w:rsidR="00A25C04" w:rsidRPr="00276749" w:rsidRDefault="00A25C04" w:rsidP="00615FD9">
      <w:pPr>
        <w:pStyle w:val="ListParagraph"/>
        <w:numPr>
          <w:ilvl w:val="0"/>
          <w:numId w:val="13"/>
        </w:numPr>
        <w:spacing w:after="120"/>
        <w:ind w:left="851" w:hanging="425"/>
        <w:jc w:val="both"/>
        <w:rPr>
          <w:rFonts w:ascii="Times New Roman" w:hAnsi="Times New Roman"/>
          <w:sz w:val="24"/>
          <w:szCs w:val="24"/>
        </w:rPr>
      </w:pPr>
      <w:r w:rsidRPr="00276749">
        <w:rPr>
          <w:rFonts w:ascii="Times New Roman" w:hAnsi="Times New Roman"/>
          <w:sz w:val="24"/>
          <w:szCs w:val="24"/>
        </w:rPr>
        <w:t>VSAC “Latgale” direktors apstiprina izsoles rezultātus, un izsoles komisija 2 (divu) darbdienu laikā pēc izsoles rezultātu apstiprināšanas sagatavo un iesniedz izsoles aktu (3.pielikums) VSAC “Latgale” grāmatvedības nodaļai.</w:t>
      </w:r>
    </w:p>
    <w:p w:rsidR="00531CC2" w:rsidRPr="00276749" w:rsidRDefault="00A25C04" w:rsidP="00615FD9">
      <w:pPr>
        <w:pStyle w:val="ListParagraph"/>
        <w:numPr>
          <w:ilvl w:val="0"/>
          <w:numId w:val="13"/>
        </w:numPr>
        <w:spacing w:after="120"/>
        <w:ind w:left="709" w:hanging="283"/>
        <w:jc w:val="both"/>
        <w:rPr>
          <w:rFonts w:ascii="Times New Roman" w:hAnsi="Times New Roman"/>
          <w:sz w:val="24"/>
          <w:szCs w:val="24"/>
        </w:rPr>
      </w:pPr>
      <w:r w:rsidRPr="00276749">
        <w:rPr>
          <w:rFonts w:ascii="Times New Roman" w:hAnsi="Times New Roman"/>
          <w:sz w:val="24"/>
          <w:szCs w:val="24"/>
        </w:rPr>
        <w:t xml:space="preserve">Sūdzības par komisijas darbībām izsoles pretendents </w:t>
      </w:r>
      <w:r w:rsidR="00531CC2" w:rsidRPr="00276749">
        <w:rPr>
          <w:rFonts w:ascii="Times New Roman" w:hAnsi="Times New Roman"/>
          <w:sz w:val="24"/>
          <w:szCs w:val="24"/>
        </w:rPr>
        <w:t xml:space="preserve">un dalībnieks var iesniegt </w:t>
      </w:r>
      <w:r w:rsidR="00531CC2" w:rsidRPr="00276749">
        <w:rPr>
          <w:rFonts w:ascii="Times New Roman" w:hAnsi="Times New Roman"/>
          <w:sz w:val="24"/>
          <w:szCs w:val="24"/>
        </w:rPr>
        <w:tab/>
        <w:t xml:space="preserve">VSAC “Latgale” direktoram. </w:t>
      </w:r>
    </w:p>
    <w:p w:rsidR="00531CC2" w:rsidRPr="00276749" w:rsidRDefault="00531CC2" w:rsidP="00531CC2">
      <w:pPr>
        <w:spacing w:after="120"/>
        <w:jc w:val="center"/>
        <w:rPr>
          <w:b/>
          <w:sz w:val="24"/>
          <w:lang w:val="lv-LV"/>
        </w:rPr>
      </w:pPr>
      <w:r w:rsidRPr="00276749">
        <w:rPr>
          <w:b/>
          <w:sz w:val="24"/>
          <w:lang w:val="lv-LV"/>
        </w:rPr>
        <w:t>VI. Norēķinu kārtība</w:t>
      </w:r>
    </w:p>
    <w:p w:rsidR="009C4A66" w:rsidRPr="00276749" w:rsidRDefault="009C4A66" w:rsidP="00615FD9">
      <w:pPr>
        <w:pStyle w:val="ListParagraph"/>
        <w:numPr>
          <w:ilvl w:val="0"/>
          <w:numId w:val="13"/>
        </w:numPr>
        <w:spacing w:after="120"/>
        <w:ind w:left="851" w:hanging="425"/>
        <w:jc w:val="both"/>
        <w:rPr>
          <w:rFonts w:ascii="Times New Roman" w:hAnsi="Times New Roman"/>
          <w:sz w:val="24"/>
          <w:szCs w:val="24"/>
        </w:rPr>
      </w:pPr>
      <w:r w:rsidRPr="00276749">
        <w:rPr>
          <w:rFonts w:ascii="Times New Roman" w:hAnsi="Times New Roman"/>
          <w:sz w:val="24"/>
          <w:szCs w:val="24"/>
        </w:rPr>
        <w:t xml:space="preserve">Iemaksātā nodrošinājuma summa tiek ieskaitīta pirkuma summā. Ja samaksa šajā termiņā nav veikta pilnā apmērā, uzskatāms, ka atsavināmās kustamās mantas pirkuma tiesības ieguvusī persona atsakās no pirkuma tiesībām, par ko Izsoles rīkotājs </w:t>
      </w:r>
      <w:proofErr w:type="spellStart"/>
      <w:r w:rsidRPr="00276749">
        <w:rPr>
          <w:rFonts w:ascii="Times New Roman" w:hAnsi="Times New Roman"/>
          <w:sz w:val="24"/>
          <w:szCs w:val="24"/>
        </w:rPr>
        <w:t>rakstveidā</w:t>
      </w:r>
      <w:proofErr w:type="spellEnd"/>
      <w:r w:rsidRPr="00276749">
        <w:rPr>
          <w:rFonts w:ascii="Times New Roman" w:hAnsi="Times New Roman"/>
          <w:sz w:val="24"/>
          <w:szCs w:val="24"/>
        </w:rPr>
        <w:t xml:space="preserve"> paziņo visiem izsoles dalībniekiem un piedāvā objektu pirkt pretendentam, kurš piedāvājis nākamo augstāko cenu.</w:t>
      </w:r>
    </w:p>
    <w:p w:rsidR="009C4A66" w:rsidRPr="00276749" w:rsidRDefault="009C4A66" w:rsidP="00615FD9">
      <w:pPr>
        <w:pStyle w:val="ListParagraph"/>
        <w:numPr>
          <w:ilvl w:val="0"/>
          <w:numId w:val="13"/>
        </w:numPr>
        <w:spacing w:after="120"/>
        <w:ind w:left="851" w:hanging="425"/>
        <w:jc w:val="both"/>
        <w:rPr>
          <w:rFonts w:ascii="Times New Roman" w:hAnsi="Times New Roman"/>
          <w:sz w:val="24"/>
          <w:szCs w:val="24"/>
        </w:rPr>
      </w:pPr>
      <w:r w:rsidRPr="00276749">
        <w:rPr>
          <w:rFonts w:ascii="Times New Roman" w:hAnsi="Times New Roman"/>
          <w:sz w:val="24"/>
          <w:szCs w:val="24"/>
        </w:rPr>
        <w:t xml:space="preserve">Ja izsoles dalībnieks, kurš piedāvājis nākamo augstāko cenu neveic maksājumus Noteikumu noteiktajā apmērā, kārtībā un termiņos vai neparaksta pirkuma </w:t>
      </w:r>
      <w:r w:rsidR="002F3AA3" w:rsidRPr="00276749">
        <w:rPr>
          <w:rFonts w:ascii="Times New Roman" w:hAnsi="Times New Roman"/>
          <w:sz w:val="24"/>
          <w:szCs w:val="24"/>
        </w:rPr>
        <w:t xml:space="preserve">līgumu, uzskatāms, ka jaunais izsoles uzvarētājs ir attiecies pirkt objektu, un izsole uzskatāma par nenotikušu. </w:t>
      </w:r>
    </w:p>
    <w:p w:rsidR="002F3AA3" w:rsidRPr="00276749" w:rsidRDefault="002F3AA3" w:rsidP="00615FD9">
      <w:pPr>
        <w:pStyle w:val="ListParagraph"/>
        <w:numPr>
          <w:ilvl w:val="0"/>
          <w:numId w:val="13"/>
        </w:numPr>
        <w:spacing w:after="120"/>
        <w:ind w:left="851" w:hanging="425"/>
        <w:jc w:val="both"/>
        <w:rPr>
          <w:rFonts w:ascii="Times New Roman" w:hAnsi="Times New Roman"/>
          <w:sz w:val="24"/>
          <w:szCs w:val="24"/>
        </w:rPr>
      </w:pPr>
      <w:r w:rsidRPr="00276749">
        <w:rPr>
          <w:rFonts w:ascii="Times New Roman" w:hAnsi="Times New Roman"/>
          <w:sz w:val="24"/>
          <w:szCs w:val="24"/>
        </w:rPr>
        <w:t xml:space="preserve">Izmaksas, kas saistīts ar izsolē pārdotā objekta </w:t>
      </w:r>
      <w:proofErr w:type="spellStart"/>
      <w:r w:rsidRPr="00276749">
        <w:rPr>
          <w:rFonts w:ascii="Times New Roman" w:hAnsi="Times New Roman"/>
          <w:sz w:val="24"/>
          <w:szCs w:val="24"/>
        </w:rPr>
        <w:t>pārreģistrāciju</w:t>
      </w:r>
      <w:proofErr w:type="spellEnd"/>
      <w:r w:rsidRPr="00276749">
        <w:rPr>
          <w:rFonts w:ascii="Times New Roman" w:hAnsi="Times New Roman"/>
          <w:sz w:val="24"/>
          <w:szCs w:val="24"/>
        </w:rPr>
        <w:t xml:space="preserve"> un izvešanu no VSAC “Latgale” </w:t>
      </w:r>
      <w:r w:rsidR="00803DC9">
        <w:rPr>
          <w:rFonts w:ascii="Times New Roman" w:hAnsi="Times New Roman"/>
          <w:sz w:val="24"/>
          <w:szCs w:val="24"/>
        </w:rPr>
        <w:t xml:space="preserve">filiāles “Litene” </w:t>
      </w:r>
      <w:r w:rsidRPr="00276749">
        <w:rPr>
          <w:rFonts w:ascii="Times New Roman" w:hAnsi="Times New Roman"/>
          <w:sz w:val="24"/>
          <w:szCs w:val="24"/>
        </w:rPr>
        <w:t>teritorijas sedz pircējs.</w:t>
      </w:r>
    </w:p>
    <w:p w:rsidR="002F3AA3" w:rsidRPr="00276749" w:rsidRDefault="002F3AA3" w:rsidP="00615FD9">
      <w:pPr>
        <w:pStyle w:val="ListParagraph"/>
        <w:numPr>
          <w:ilvl w:val="0"/>
          <w:numId w:val="13"/>
        </w:numPr>
        <w:spacing w:after="120"/>
        <w:ind w:left="851" w:hanging="425"/>
        <w:jc w:val="both"/>
        <w:rPr>
          <w:rFonts w:ascii="Times New Roman" w:hAnsi="Times New Roman"/>
          <w:sz w:val="24"/>
          <w:szCs w:val="24"/>
        </w:rPr>
      </w:pPr>
      <w:r w:rsidRPr="00276749">
        <w:rPr>
          <w:rFonts w:ascii="Times New Roman" w:hAnsi="Times New Roman"/>
          <w:sz w:val="24"/>
          <w:szCs w:val="24"/>
        </w:rPr>
        <w:t xml:space="preserve">VSAC “Latgale” trīs darba dienu laikā no izsoles akta (3.pielikums) parakstīšanas diena </w:t>
      </w:r>
      <w:proofErr w:type="spellStart"/>
      <w:r w:rsidRPr="00276749">
        <w:rPr>
          <w:rFonts w:ascii="Times New Roman" w:hAnsi="Times New Roman"/>
          <w:sz w:val="24"/>
          <w:szCs w:val="24"/>
        </w:rPr>
        <w:t>nosūta</w:t>
      </w:r>
      <w:proofErr w:type="spellEnd"/>
      <w:r w:rsidRPr="00276749">
        <w:rPr>
          <w:rFonts w:ascii="Times New Roman" w:hAnsi="Times New Roman"/>
          <w:sz w:val="24"/>
          <w:szCs w:val="24"/>
        </w:rPr>
        <w:t xml:space="preserve"> izsoles uzvarētājam elektroniski sagatavot</w:t>
      </w:r>
      <w:r w:rsidR="00803DC9">
        <w:rPr>
          <w:rFonts w:ascii="Times New Roman" w:hAnsi="Times New Roman"/>
          <w:sz w:val="24"/>
          <w:szCs w:val="24"/>
        </w:rPr>
        <w:t>u</w:t>
      </w:r>
      <w:r w:rsidRPr="00276749">
        <w:rPr>
          <w:rFonts w:ascii="Times New Roman" w:hAnsi="Times New Roman"/>
          <w:sz w:val="24"/>
          <w:szCs w:val="24"/>
        </w:rPr>
        <w:t xml:space="preserve"> rēķinu nosolītās cenas samaksai uz tā pieteikuma veidlapā (2.pielikums) norādīto e-pasta adresi. Rēķinā, kas sagatavots elektroniski, personas, kas izraksta rēķin</w:t>
      </w:r>
      <w:r w:rsidR="00803DC9">
        <w:rPr>
          <w:rFonts w:ascii="Times New Roman" w:hAnsi="Times New Roman"/>
          <w:sz w:val="24"/>
          <w:szCs w:val="24"/>
        </w:rPr>
        <w:t>u</w:t>
      </w:r>
      <w:r w:rsidRPr="00276749">
        <w:rPr>
          <w:rFonts w:ascii="Times New Roman" w:hAnsi="Times New Roman"/>
          <w:sz w:val="24"/>
          <w:szCs w:val="24"/>
        </w:rPr>
        <w:t>, rakstisk</w:t>
      </w:r>
      <w:r w:rsidR="00AC1FC3">
        <w:rPr>
          <w:rFonts w:ascii="Times New Roman" w:hAnsi="Times New Roman"/>
          <w:sz w:val="24"/>
          <w:szCs w:val="24"/>
        </w:rPr>
        <w:t>ai</w:t>
      </w:r>
      <w:r w:rsidRPr="00276749">
        <w:rPr>
          <w:rFonts w:ascii="Times New Roman" w:hAnsi="Times New Roman"/>
          <w:sz w:val="24"/>
          <w:szCs w:val="24"/>
        </w:rPr>
        <w:t xml:space="preserve">s paraksts tiek aizstāts ar tā elektronisko apliecinājumu. Rēķins tiek uzskatīts par saņemtu nākamajā darba dienā pēc nosūtīšanas. </w:t>
      </w:r>
    </w:p>
    <w:p w:rsidR="002F3AA3" w:rsidRPr="00276749" w:rsidRDefault="00BF4B42" w:rsidP="00615FD9">
      <w:pPr>
        <w:pStyle w:val="ListParagraph"/>
        <w:numPr>
          <w:ilvl w:val="0"/>
          <w:numId w:val="13"/>
        </w:numPr>
        <w:spacing w:after="120"/>
        <w:ind w:left="851" w:hanging="425"/>
        <w:jc w:val="both"/>
        <w:rPr>
          <w:rFonts w:ascii="Times New Roman" w:hAnsi="Times New Roman"/>
          <w:sz w:val="24"/>
          <w:szCs w:val="24"/>
        </w:rPr>
      </w:pPr>
      <w:r w:rsidRPr="00276749">
        <w:rPr>
          <w:rFonts w:ascii="Times New Roman" w:hAnsi="Times New Roman"/>
          <w:sz w:val="24"/>
          <w:szCs w:val="24"/>
        </w:rPr>
        <w:t xml:space="preserve">Izsoles dalībnieks, kas piedāvājis nosolīto cenu, septiņu dienu laikā no rēķina saņemšanas dienas veic nosolītās cenas samaksu. Nosolītā cena tiks uzskatīta par saņemtu ar brīdi, kad tā pilnā apmērā ieskaitīta VSAC “Latgale” norēķinu kontā. </w:t>
      </w:r>
    </w:p>
    <w:p w:rsidR="00BF4B42" w:rsidRPr="00276749" w:rsidRDefault="00BF4B42" w:rsidP="00D50FC2">
      <w:pPr>
        <w:pStyle w:val="ListParagraph"/>
        <w:numPr>
          <w:ilvl w:val="0"/>
          <w:numId w:val="13"/>
        </w:numPr>
        <w:spacing w:after="120"/>
        <w:ind w:left="851" w:hanging="567"/>
        <w:jc w:val="both"/>
        <w:rPr>
          <w:rFonts w:ascii="Times New Roman" w:hAnsi="Times New Roman"/>
          <w:sz w:val="24"/>
          <w:szCs w:val="24"/>
        </w:rPr>
      </w:pPr>
      <w:r w:rsidRPr="00276749">
        <w:rPr>
          <w:rFonts w:ascii="Times New Roman" w:hAnsi="Times New Roman"/>
          <w:sz w:val="24"/>
          <w:szCs w:val="24"/>
        </w:rPr>
        <w:t>Pēc apmaksas apliecinājuma saņemšanas, VSAC “Latgale” noslēdz pirkuma līgumu (4.pielikums) ar izsoles uzvarētāju vai nākamo solītāju divu darba dienu laikā no nosolītās cenas samaksas saņemšanas.</w:t>
      </w:r>
    </w:p>
    <w:p w:rsidR="00BF4B42" w:rsidRPr="00276749" w:rsidRDefault="00BF4B42" w:rsidP="00D50FC2">
      <w:pPr>
        <w:pStyle w:val="ListParagraph"/>
        <w:numPr>
          <w:ilvl w:val="0"/>
          <w:numId w:val="13"/>
        </w:numPr>
        <w:spacing w:after="120"/>
        <w:ind w:left="851" w:hanging="567"/>
        <w:jc w:val="both"/>
        <w:rPr>
          <w:rFonts w:ascii="Times New Roman" w:hAnsi="Times New Roman"/>
          <w:sz w:val="24"/>
          <w:szCs w:val="24"/>
        </w:rPr>
      </w:pPr>
      <w:r w:rsidRPr="00276749">
        <w:rPr>
          <w:rFonts w:ascii="Times New Roman" w:hAnsi="Times New Roman"/>
          <w:sz w:val="24"/>
          <w:szCs w:val="24"/>
        </w:rPr>
        <w:t>Izsoles uzvarētājs iegādāto izsoles objektu var saņemt tikai pēc tā īpašumtiesību pārreģistrēšanas</w:t>
      </w:r>
      <w:r w:rsidR="00803DC9">
        <w:rPr>
          <w:rFonts w:ascii="Times New Roman" w:hAnsi="Times New Roman"/>
          <w:sz w:val="24"/>
          <w:szCs w:val="24"/>
        </w:rPr>
        <w:t xml:space="preserve"> Lauksaimniecības datu centrā</w:t>
      </w:r>
      <w:r w:rsidRPr="00276749">
        <w:rPr>
          <w:rFonts w:ascii="Times New Roman" w:hAnsi="Times New Roman"/>
          <w:sz w:val="24"/>
          <w:szCs w:val="24"/>
        </w:rPr>
        <w:t xml:space="preserve">. </w:t>
      </w:r>
    </w:p>
    <w:p w:rsidR="00BF4B42" w:rsidRPr="00276749" w:rsidRDefault="00BF4B42" w:rsidP="00D50FC2">
      <w:pPr>
        <w:pStyle w:val="ListParagraph"/>
        <w:numPr>
          <w:ilvl w:val="0"/>
          <w:numId w:val="13"/>
        </w:numPr>
        <w:spacing w:after="120"/>
        <w:ind w:left="851" w:hanging="567"/>
        <w:jc w:val="both"/>
        <w:rPr>
          <w:rFonts w:ascii="Times New Roman" w:hAnsi="Times New Roman"/>
          <w:sz w:val="24"/>
          <w:szCs w:val="24"/>
        </w:rPr>
      </w:pPr>
      <w:r w:rsidRPr="00276749">
        <w:rPr>
          <w:rFonts w:ascii="Times New Roman" w:hAnsi="Times New Roman"/>
          <w:sz w:val="24"/>
          <w:szCs w:val="24"/>
        </w:rPr>
        <w:t xml:space="preserve">Ja izsoles objekts netiek realizēts izsolē, izsoles komisija ierosina VSAC  “Latgale” direktoram pieņemt lēmumu par tirgus cenas samazināšanu un organizēt atkārtotu izsoli. </w:t>
      </w:r>
    </w:p>
    <w:p w:rsidR="00BF4B42" w:rsidRPr="00276749" w:rsidRDefault="00BF4B42" w:rsidP="00D50FC2">
      <w:pPr>
        <w:pStyle w:val="ListParagraph"/>
        <w:numPr>
          <w:ilvl w:val="0"/>
          <w:numId w:val="13"/>
        </w:numPr>
        <w:spacing w:after="120"/>
        <w:ind w:left="851" w:hanging="567"/>
        <w:jc w:val="both"/>
        <w:rPr>
          <w:rFonts w:ascii="Times New Roman" w:hAnsi="Times New Roman"/>
          <w:sz w:val="24"/>
          <w:szCs w:val="24"/>
        </w:rPr>
      </w:pPr>
      <w:r w:rsidRPr="00276749">
        <w:rPr>
          <w:rFonts w:ascii="Times New Roman" w:hAnsi="Times New Roman"/>
          <w:sz w:val="24"/>
          <w:szCs w:val="24"/>
        </w:rPr>
        <w:t xml:space="preserve">Izsoles noteikumos neatrunātos jautājumus vai to darbības laikā spēku zaudējušos noteikumus nosaka saistošie normatīvie akti. </w:t>
      </w:r>
    </w:p>
    <w:p w:rsidR="00BF4B42" w:rsidRPr="00276749" w:rsidRDefault="00BF4B42" w:rsidP="00BF4B42">
      <w:pPr>
        <w:spacing w:after="120"/>
        <w:jc w:val="center"/>
        <w:rPr>
          <w:b/>
          <w:sz w:val="24"/>
          <w:lang w:val="lv-LV"/>
        </w:rPr>
      </w:pPr>
      <w:r w:rsidRPr="00276749">
        <w:rPr>
          <w:b/>
          <w:sz w:val="24"/>
          <w:lang w:val="lv-LV"/>
        </w:rPr>
        <w:lastRenderedPageBreak/>
        <w:t>VII. Fizisko personu datu apstrāde</w:t>
      </w:r>
    </w:p>
    <w:p w:rsidR="00531CC2" w:rsidRPr="00276749" w:rsidRDefault="0080465C" w:rsidP="00D50FC2">
      <w:pPr>
        <w:pStyle w:val="ListParagraph"/>
        <w:numPr>
          <w:ilvl w:val="0"/>
          <w:numId w:val="13"/>
        </w:numPr>
        <w:spacing w:after="120"/>
        <w:ind w:left="851" w:hanging="567"/>
        <w:jc w:val="both"/>
        <w:rPr>
          <w:rFonts w:ascii="Times New Roman" w:hAnsi="Times New Roman"/>
          <w:sz w:val="24"/>
          <w:szCs w:val="24"/>
        </w:rPr>
      </w:pPr>
      <w:r w:rsidRPr="00276749">
        <w:rPr>
          <w:rFonts w:ascii="Times New Roman" w:hAnsi="Times New Roman"/>
          <w:sz w:val="24"/>
          <w:szCs w:val="24"/>
        </w:rPr>
        <w:t>Izsoles ietvaros Izsoles dalībnieka iesniegtos fiziskās personas datu pārzinis ir VSAC “Latgale”.</w:t>
      </w:r>
    </w:p>
    <w:p w:rsidR="0080465C" w:rsidRPr="00276749" w:rsidRDefault="0080465C" w:rsidP="00D50FC2">
      <w:pPr>
        <w:pStyle w:val="ListParagraph"/>
        <w:numPr>
          <w:ilvl w:val="0"/>
          <w:numId w:val="13"/>
        </w:numPr>
        <w:spacing w:after="120"/>
        <w:ind w:left="851" w:hanging="567"/>
        <w:jc w:val="both"/>
        <w:rPr>
          <w:rFonts w:ascii="Times New Roman" w:hAnsi="Times New Roman"/>
          <w:sz w:val="24"/>
          <w:szCs w:val="24"/>
        </w:rPr>
      </w:pPr>
      <w:r w:rsidRPr="00276749">
        <w:rPr>
          <w:rFonts w:ascii="Times New Roman" w:hAnsi="Times New Roman"/>
          <w:sz w:val="24"/>
          <w:szCs w:val="24"/>
        </w:rPr>
        <w:t>Fizisko personu datu apstrādes tiesiskais pamats ir VSAC “Latgale” leģitīmo interešu ievērošana, kā arī personas sniegtā piekrišana personas datu apstrādei, iesniedzot izsoles rīkotājam personas datus, lai pieteiktos dalībai izsolē vai Izsoles objekta apskatei. Fiziskā vai juridiskā persona, kura iesniedz VSAC “Latgale” fiziskas personas datus, ir atbildīga par iesniedzamo datu apstrādes (iesniegšanas) tiesiskā pamata nodrošināšanu kā no savas puses Izsoles procesā un Izsoles rezultātu īstenošanas procesā iesaistīto fizisko personu datu pārzini.</w:t>
      </w:r>
    </w:p>
    <w:p w:rsidR="0080465C" w:rsidRPr="00276749" w:rsidRDefault="0080465C" w:rsidP="00D50FC2">
      <w:pPr>
        <w:pStyle w:val="ListParagraph"/>
        <w:numPr>
          <w:ilvl w:val="0"/>
          <w:numId w:val="13"/>
        </w:numPr>
        <w:spacing w:after="120"/>
        <w:ind w:left="851" w:hanging="567"/>
        <w:jc w:val="both"/>
        <w:rPr>
          <w:rFonts w:ascii="Times New Roman" w:hAnsi="Times New Roman"/>
          <w:sz w:val="24"/>
          <w:szCs w:val="24"/>
        </w:rPr>
      </w:pPr>
      <w:r w:rsidRPr="00276749">
        <w:rPr>
          <w:rFonts w:ascii="Times New Roman" w:hAnsi="Times New Roman"/>
          <w:sz w:val="24"/>
          <w:szCs w:val="24"/>
        </w:rPr>
        <w:t>Izsoles ietvaros VSAC “Latgale” apstrādā Izsoles dalībnieku un to pilnvaroto personu identifikācijas informāciju, kontaktinformāciju un informāciju par maksājumiem.</w:t>
      </w:r>
    </w:p>
    <w:p w:rsidR="00923E3B" w:rsidRPr="00276749" w:rsidRDefault="0080465C" w:rsidP="00D50FC2">
      <w:pPr>
        <w:pStyle w:val="ListParagraph"/>
        <w:numPr>
          <w:ilvl w:val="0"/>
          <w:numId w:val="13"/>
        </w:numPr>
        <w:spacing w:after="120"/>
        <w:ind w:left="851" w:hanging="567"/>
        <w:jc w:val="both"/>
        <w:rPr>
          <w:rFonts w:ascii="Times New Roman" w:hAnsi="Times New Roman"/>
          <w:sz w:val="24"/>
          <w:szCs w:val="24"/>
        </w:rPr>
      </w:pPr>
      <w:r w:rsidRPr="00276749">
        <w:rPr>
          <w:rFonts w:ascii="Times New Roman" w:hAnsi="Times New Roman"/>
          <w:sz w:val="24"/>
          <w:szCs w:val="24"/>
        </w:rPr>
        <w:t xml:space="preserve">VSAC “Latgale” veic Izsoles dalībnieku personas datu </w:t>
      </w:r>
      <w:r w:rsidR="006C5539" w:rsidRPr="00276749">
        <w:rPr>
          <w:rFonts w:ascii="Times New Roman" w:hAnsi="Times New Roman"/>
          <w:sz w:val="24"/>
          <w:szCs w:val="24"/>
        </w:rPr>
        <w:t>apstrādi ar mērķi nodrošināt Izsoles veiksmī</w:t>
      </w:r>
      <w:r w:rsidR="00923E3B" w:rsidRPr="00276749">
        <w:rPr>
          <w:rFonts w:ascii="Times New Roman" w:hAnsi="Times New Roman"/>
          <w:sz w:val="24"/>
          <w:szCs w:val="24"/>
        </w:rPr>
        <w:t xml:space="preserve">gu norisi un tās rezultātu īstenošanu, izpildot uz juridiskus pienākumus, kā arī īstenojot Izsoles rīkotāja leģitīmas intereses. </w:t>
      </w:r>
    </w:p>
    <w:p w:rsidR="0080465C" w:rsidRPr="00276749" w:rsidRDefault="00923E3B" w:rsidP="00D50FC2">
      <w:pPr>
        <w:pStyle w:val="ListParagraph"/>
        <w:numPr>
          <w:ilvl w:val="0"/>
          <w:numId w:val="13"/>
        </w:numPr>
        <w:spacing w:after="120"/>
        <w:ind w:left="851" w:hanging="567"/>
        <w:jc w:val="both"/>
        <w:rPr>
          <w:rFonts w:ascii="Times New Roman" w:hAnsi="Times New Roman"/>
          <w:sz w:val="24"/>
          <w:szCs w:val="24"/>
        </w:rPr>
      </w:pPr>
      <w:r w:rsidRPr="00276749">
        <w:rPr>
          <w:rFonts w:ascii="Times New Roman" w:hAnsi="Times New Roman"/>
          <w:sz w:val="24"/>
          <w:szCs w:val="24"/>
        </w:rPr>
        <w:t xml:space="preserve">VSAC “Latgale” apstrādā un glabā Izsoles procesā iegūtos personas datus, atbilstoši šajos Noteikumos </w:t>
      </w:r>
      <w:r w:rsidR="00D50FC2" w:rsidRPr="00276749">
        <w:rPr>
          <w:rFonts w:ascii="Times New Roman" w:hAnsi="Times New Roman"/>
          <w:sz w:val="24"/>
          <w:szCs w:val="24"/>
        </w:rPr>
        <w:t xml:space="preserve">noteiktajiem informācijas/dokumentiem glabāšanas termiņiem, vai tik ilgi, cik to nosaka vai pieļauj spēkā esošie ārējie normatīvie akti, vai kamēr tas nepieciešams šajos Noteikumos noteikto personas datu apstrādes mērķu sasniegšanai.  </w:t>
      </w:r>
      <w:r w:rsidRPr="00276749">
        <w:rPr>
          <w:rFonts w:ascii="Times New Roman" w:hAnsi="Times New Roman"/>
          <w:sz w:val="24"/>
          <w:szCs w:val="24"/>
        </w:rPr>
        <w:t xml:space="preserve">  </w:t>
      </w:r>
      <w:r w:rsidR="006C5539" w:rsidRPr="00276749">
        <w:rPr>
          <w:rFonts w:ascii="Times New Roman" w:hAnsi="Times New Roman"/>
          <w:sz w:val="24"/>
          <w:szCs w:val="24"/>
        </w:rPr>
        <w:t xml:space="preserve"> </w:t>
      </w:r>
      <w:r w:rsidR="0080465C" w:rsidRPr="00276749">
        <w:rPr>
          <w:rFonts w:ascii="Times New Roman" w:hAnsi="Times New Roman"/>
          <w:sz w:val="24"/>
          <w:szCs w:val="24"/>
        </w:rPr>
        <w:t xml:space="preserve"> </w:t>
      </w:r>
    </w:p>
    <w:p w:rsidR="009E2088" w:rsidRPr="00276749" w:rsidRDefault="009E2088" w:rsidP="009E2088">
      <w:pPr>
        <w:pStyle w:val="ListParagraph"/>
        <w:spacing w:after="120"/>
        <w:ind w:left="851"/>
        <w:jc w:val="both"/>
        <w:rPr>
          <w:rFonts w:ascii="Times New Roman" w:hAnsi="Times New Roman"/>
          <w:sz w:val="24"/>
          <w:szCs w:val="24"/>
        </w:rPr>
      </w:pPr>
    </w:p>
    <w:p w:rsidR="00DB2CBE" w:rsidRPr="00276749" w:rsidRDefault="00D50FC2" w:rsidP="005414B9">
      <w:pPr>
        <w:spacing w:after="120"/>
        <w:jc w:val="both"/>
        <w:rPr>
          <w:sz w:val="24"/>
          <w:u w:val="single"/>
          <w:lang w:val="lv-LV"/>
        </w:rPr>
      </w:pPr>
      <w:r w:rsidRPr="00276749">
        <w:rPr>
          <w:sz w:val="24"/>
          <w:u w:val="single"/>
          <w:lang w:val="lv-LV"/>
        </w:rPr>
        <w:t>P</w:t>
      </w:r>
      <w:r w:rsidR="009E2088" w:rsidRPr="00276749">
        <w:rPr>
          <w:sz w:val="24"/>
          <w:u w:val="single"/>
          <w:lang w:val="lv-LV"/>
        </w:rPr>
        <w:t>ielikumi</w:t>
      </w:r>
      <w:r w:rsidRPr="00276749">
        <w:rPr>
          <w:sz w:val="24"/>
          <w:u w:val="single"/>
          <w:lang w:val="lv-LV"/>
        </w:rPr>
        <w:t>:</w:t>
      </w:r>
    </w:p>
    <w:p w:rsidR="00D50FC2" w:rsidRPr="00276749" w:rsidRDefault="00D50FC2" w:rsidP="00D50FC2">
      <w:pPr>
        <w:pStyle w:val="ListParagraph"/>
        <w:numPr>
          <w:ilvl w:val="0"/>
          <w:numId w:val="23"/>
        </w:numPr>
        <w:spacing w:after="120"/>
        <w:jc w:val="both"/>
        <w:rPr>
          <w:rFonts w:ascii="Times New Roman" w:hAnsi="Times New Roman"/>
          <w:sz w:val="24"/>
          <w:szCs w:val="24"/>
        </w:rPr>
      </w:pPr>
      <w:r w:rsidRPr="00276749">
        <w:rPr>
          <w:rFonts w:ascii="Times New Roman" w:hAnsi="Times New Roman"/>
          <w:sz w:val="24"/>
          <w:szCs w:val="24"/>
        </w:rPr>
        <w:t xml:space="preserve">pielikums – </w:t>
      </w:r>
      <w:r w:rsidR="00462D2C">
        <w:rPr>
          <w:rFonts w:ascii="Times New Roman" w:hAnsi="Times New Roman"/>
          <w:sz w:val="24"/>
          <w:szCs w:val="24"/>
        </w:rPr>
        <w:t>kustamās mantas</w:t>
      </w:r>
      <w:r w:rsidRPr="00276749">
        <w:rPr>
          <w:rFonts w:ascii="Times New Roman" w:hAnsi="Times New Roman"/>
          <w:sz w:val="24"/>
          <w:szCs w:val="24"/>
        </w:rPr>
        <w:t xml:space="preserve"> apraksts;</w:t>
      </w:r>
    </w:p>
    <w:p w:rsidR="00D50FC2" w:rsidRPr="00276749" w:rsidRDefault="00D50FC2" w:rsidP="00D50FC2">
      <w:pPr>
        <w:pStyle w:val="ListParagraph"/>
        <w:numPr>
          <w:ilvl w:val="0"/>
          <w:numId w:val="23"/>
        </w:numPr>
        <w:spacing w:after="120"/>
        <w:jc w:val="both"/>
        <w:rPr>
          <w:rFonts w:ascii="Times New Roman" w:hAnsi="Times New Roman"/>
          <w:sz w:val="24"/>
          <w:szCs w:val="24"/>
        </w:rPr>
      </w:pPr>
      <w:r w:rsidRPr="00276749">
        <w:rPr>
          <w:rFonts w:ascii="Times New Roman" w:hAnsi="Times New Roman"/>
          <w:sz w:val="24"/>
          <w:szCs w:val="24"/>
        </w:rPr>
        <w:t>pielikums – pieteikuma veidlapa;</w:t>
      </w:r>
    </w:p>
    <w:p w:rsidR="009E2088" w:rsidRPr="00276749" w:rsidRDefault="00D50FC2" w:rsidP="00D50FC2">
      <w:pPr>
        <w:pStyle w:val="ListParagraph"/>
        <w:numPr>
          <w:ilvl w:val="0"/>
          <w:numId w:val="23"/>
        </w:numPr>
        <w:spacing w:after="120"/>
        <w:jc w:val="both"/>
        <w:rPr>
          <w:rFonts w:ascii="Times New Roman" w:hAnsi="Times New Roman"/>
          <w:sz w:val="24"/>
          <w:szCs w:val="24"/>
        </w:rPr>
      </w:pPr>
      <w:r w:rsidRPr="00276749">
        <w:rPr>
          <w:rFonts w:ascii="Times New Roman" w:hAnsi="Times New Roman"/>
          <w:sz w:val="24"/>
          <w:szCs w:val="24"/>
        </w:rPr>
        <w:t xml:space="preserve">pielikums </w:t>
      </w:r>
      <w:r w:rsidR="009E2088" w:rsidRPr="00276749">
        <w:rPr>
          <w:rFonts w:ascii="Times New Roman" w:hAnsi="Times New Roman"/>
          <w:sz w:val="24"/>
          <w:szCs w:val="24"/>
        </w:rPr>
        <w:t>– izsoles akts par pārdošanu izsolē;</w:t>
      </w:r>
    </w:p>
    <w:p w:rsidR="00D50FC2" w:rsidRPr="00276749" w:rsidRDefault="00D50FC2" w:rsidP="00D50FC2">
      <w:pPr>
        <w:pStyle w:val="ListParagraph"/>
        <w:numPr>
          <w:ilvl w:val="0"/>
          <w:numId w:val="23"/>
        </w:numPr>
        <w:spacing w:after="120"/>
        <w:jc w:val="both"/>
        <w:rPr>
          <w:rFonts w:ascii="Times New Roman" w:hAnsi="Times New Roman"/>
          <w:sz w:val="24"/>
          <w:szCs w:val="24"/>
        </w:rPr>
      </w:pPr>
      <w:r w:rsidRPr="00276749">
        <w:rPr>
          <w:rFonts w:ascii="Times New Roman" w:hAnsi="Times New Roman"/>
          <w:sz w:val="24"/>
          <w:szCs w:val="24"/>
        </w:rPr>
        <w:t xml:space="preserve"> </w:t>
      </w:r>
      <w:r w:rsidR="009E2088" w:rsidRPr="00276749">
        <w:rPr>
          <w:rFonts w:ascii="Times New Roman" w:hAnsi="Times New Roman"/>
          <w:sz w:val="24"/>
          <w:szCs w:val="24"/>
        </w:rPr>
        <w:t>pielikums – pirkuma līgums</w:t>
      </w:r>
      <w:r w:rsidR="005F23AC">
        <w:rPr>
          <w:rFonts w:ascii="Times New Roman" w:hAnsi="Times New Roman"/>
          <w:sz w:val="24"/>
          <w:szCs w:val="24"/>
        </w:rPr>
        <w:t>.</w:t>
      </w:r>
    </w:p>
    <w:p w:rsidR="00DB2CBE" w:rsidRPr="00276749" w:rsidRDefault="00DB2CBE" w:rsidP="005414B9">
      <w:pPr>
        <w:spacing w:after="120"/>
        <w:jc w:val="both"/>
        <w:rPr>
          <w:sz w:val="24"/>
          <w:lang w:val="lv-LV"/>
        </w:rPr>
      </w:pPr>
    </w:p>
    <w:p w:rsidR="005414B9" w:rsidRPr="00276749" w:rsidRDefault="005414B9" w:rsidP="005414B9">
      <w:pPr>
        <w:spacing w:after="120"/>
        <w:jc w:val="both"/>
        <w:rPr>
          <w:sz w:val="24"/>
          <w:lang w:val="lv-LV"/>
        </w:rPr>
      </w:pPr>
    </w:p>
    <w:p w:rsidR="00A34682" w:rsidRPr="00276749" w:rsidRDefault="005F23AC" w:rsidP="00A34682">
      <w:pPr>
        <w:jc w:val="center"/>
        <w:rPr>
          <w:sz w:val="24"/>
          <w:lang w:val="lv-LV"/>
        </w:rPr>
      </w:pPr>
      <w:bookmarkStart w:id="5" w:name="_Hlk110324651"/>
      <w:r>
        <w:rPr>
          <w:sz w:val="24"/>
          <w:lang w:val="lv-LV"/>
        </w:rPr>
        <w:t xml:space="preserve">Izsoles komisijas priekšsēdētāja                                                                         G. Vegnere </w:t>
      </w:r>
    </w:p>
    <w:bookmarkEnd w:id="5"/>
    <w:p w:rsidR="00D50FC2" w:rsidRPr="00276749" w:rsidRDefault="00D50FC2">
      <w:pPr>
        <w:rPr>
          <w:b/>
          <w:sz w:val="24"/>
          <w:lang w:val="lv-LV" w:eastAsia="zh-CN"/>
        </w:rPr>
      </w:pPr>
      <w:r w:rsidRPr="00276749">
        <w:rPr>
          <w:b/>
          <w:sz w:val="24"/>
          <w:lang w:val="lv-LV" w:eastAsia="zh-CN"/>
        </w:rPr>
        <w:br w:type="page"/>
      </w:r>
    </w:p>
    <w:p w:rsidR="00A34682" w:rsidRPr="00A9133E" w:rsidRDefault="009E2088" w:rsidP="009E2088">
      <w:pPr>
        <w:suppressAutoHyphens/>
        <w:ind w:left="539" w:hanging="539"/>
        <w:jc w:val="right"/>
        <w:rPr>
          <w:sz w:val="24"/>
          <w:lang w:val="lv-LV" w:eastAsia="zh-CN"/>
        </w:rPr>
      </w:pPr>
      <w:r w:rsidRPr="00A9133E">
        <w:rPr>
          <w:sz w:val="24"/>
          <w:lang w:val="lv-LV" w:eastAsia="zh-CN"/>
        </w:rPr>
        <w:lastRenderedPageBreak/>
        <w:t>1.pielikums</w:t>
      </w:r>
    </w:p>
    <w:p w:rsidR="005F23AC" w:rsidRPr="005F23AC" w:rsidRDefault="005F23AC" w:rsidP="005F23AC">
      <w:pPr>
        <w:jc w:val="right"/>
        <w:rPr>
          <w:i/>
          <w:sz w:val="22"/>
          <w:lang w:val="lv-LV" w:eastAsia="zh-CN"/>
        </w:rPr>
      </w:pPr>
      <w:r w:rsidRPr="005F23AC">
        <w:rPr>
          <w:i/>
          <w:sz w:val="22"/>
          <w:lang w:val="lv-LV" w:eastAsia="zh-CN"/>
        </w:rPr>
        <w:t xml:space="preserve">pie 24.08.2022 “Dzīvās kustamās mantas </w:t>
      </w:r>
    </w:p>
    <w:p w:rsidR="00244061" w:rsidRDefault="005F23AC" w:rsidP="005F23AC">
      <w:pPr>
        <w:jc w:val="right"/>
        <w:rPr>
          <w:i/>
          <w:sz w:val="22"/>
          <w:lang w:val="lv-LV" w:eastAsia="zh-CN"/>
        </w:rPr>
      </w:pPr>
      <w:r w:rsidRPr="005F23AC">
        <w:rPr>
          <w:i/>
          <w:sz w:val="22"/>
          <w:lang w:val="lv-LV" w:eastAsia="zh-CN"/>
        </w:rPr>
        <w:t>rakstiskas izsoles noteikum</w:t>
      </w:r>
      <w:r>
        <w:rPr>
          <w:i/>
          <w:sz w:val="22"/>
          <w:lang w:val="lv-LV" w:eastAsia="zh-CN"/>
        </w:rPr>
        <w:t>i</w:t>
      </w:r>
      <w:r w:rsidRPr="005F23AC">
        <w:rPr>
          <w:i/>
          <w:sz w:val="22"/>
          <w:lang w:val="lv-LV" w:eastAsia="zh-CN"/>
        </w:rPr>
        <w:t>em”</w:t>
      </w:r>
    </w:p>
    <w:p w:rsidR="00244061" w:rsidRDefault="00244061" w:rsidP="005F23AC">
      <w:pPr>
        <w:jc w:val="right"/>
        <w:rPr>
          <w:i/>
          <w:sz w:val="22"/>
          <w:lang w:val="lv-LV" w:eastAsia="zh-CN"/>
        </w:rPr>
      </w:pPr>
    </w:p>
    <w:p w:rsidR="009E2088" w:rsidRPr="00A9133E" w:rsidRDefault="00244061" w:rsidP="00244061">
      <w:pPr>
        <w:jc w:val="center"/>
        <w:rPr>
          <w:sz w:val="24"/>
          <w:lang w:val="lv-LV" w:eastAsia="zh-CN"/>
        </w:rPr>
      </w:pPr>
      <w:r>
        <w:rPr>
          <w:i/>
          <w:sz w:val="22"/>
          <w:lang w:val="lv-LV" w:eastAsia="zh-CN"/>
        </w:rPr>
        <w:t>pievienota datne PDF formātā</w:t>
      </w:r>
      <w:r w:rsidR="009E2088" w:rsidRPr="00A9133E">
        <w:rPr>
          <w:sz w:val="24"/>
          <w:lang w:val="lv-LV" w:eastAsia="zh-CN"/>
        </w:rPr>
        <w:br w:type="page"/>
      </w:r>
    </w:p>
    <w:p w:rsidR="009E2088" w:rsidRPr="005F23AC" w:rsidRDefault="009E2088" w:rsidP="009E2088">
      <w:pPr>
        <w:suppressAutoHyphens/>
        <w:ind w:left="539" w:hanging="539"/>
        <w:jc w:val="right"/>
        <w:rPr>
          <w:sz w:val="24"/>
          <w:lang w:val="lv-LV" w:eastAsia="zh-CN"/>
        </w:rPr>
      </w:pPr>
      <w:r w:rsidRPr="005F23AC">
        <w:rPr>
          <w:sz w:val="24"/>
          <w:lang w:val="lv-LV" w:eastAsia="zh-CN"/>
        </w:rPr>
        <w:lastRenderedPageBreak/>
        <w:t xml:space="preserve">2.pielikums </w:t>
      </w:r>
    </w:p>
    <w:p w:rsidR="005F23AC" w:rsidRPr="005F23AC" w:rsidRDefault="005F23AC" w:rsidP="005F23AC">
      <w:pPr>
        <w:jc w:val="right"/>
        <w:rPr>
          <w:i/>
          <w:sz w:val="22"/>
          <w:lang w:val="lv-LV" w:eastAsia="zh-CN"/>
        </w:rPr>
      </w:pPr>
      <w:r w:rsidRPr="005F23AC">
        <w:rPr>
          <w:i/>
          <w:sz w:val="22"/>
          <w:lang w:val="lv-LV" w:eastAsia="zh-CN"/>
        </w:rPr>
        <w:t xml:space="preserve">pie 24.08.2022 “Dzīvās kustamās mantas </w:t>
      </w:r>
    </w:p>
    <w:p w:rsidR="009E2088" w:rsidRDefault="005F23AC" w:rsidP="005F23AC">
      <w:pPr>
        <w:suppressAutoHyphens/>
        <w:ind w:left="539" w:hanging="539"/>
        <w:jc w:val="right"/>
        <w:rPr>
          <w:i/>
          <w:sz w:val="22"/>
          <w:lang w:val="lv-LV" w:eastAsia="zh-CN"/>
        </w:rPr>
      </w:pPr>
      <w:r w:rsidRPr="005F23AC">
        <w:rPr>
          <w:i/>
          <w:sz w:val="22"/>
          <w:lang w:val="lv-LV" w:eastAsia="zh-CN"/>
        </w:rPr>
        <w:t>rakstiskas izsoles noteikum</w:t>
      </w:r>
      <w:r>
        <w:rPr>
          <w:i/>
          <w:sz w:val="22"/>
          <w:lang w:val="lv-LV" w:eastAsia="zh-CN"/>
        </w:rPr>
        <w:t>i</w:t>
      </w:r>
      <w:r w:rsidRPr="005F23AC">
        <w:rPr>
          <w:i/>
          <w:sz w:val="22"/>
          <w:lang w:val="lv-LV" w:eastAsia="zh-CN"/>
        </w:rPr>
        <w:t>em”</w:t>
      </w:r>
    </w:p>
    <w:p w:rsidR="005F23AC" w:rsidRPr="00276749" w:rsidRDefault="005F23AC" w:rsidP="005F23AC">
      <w:pPr>
        <w:suppressAutoHyphens/>
        <w:ind w:left="539" w:hanging="539"/>
        <w:jc w:val="right"/>
        <w:rPr>
          <w:b/>
          <w:sz w:val="24"/>
          <w:lang w:val="lv-LV" w:eastAsia="zh-CN"/>
        </w:rPr>
      </w:pPr>
    </w:p>
    <w:p w:rsidR="009E2088" w:rsidRPr="00276749" w:rsidRDefault="009E2088" w:rsidP="009E2088">
      <w:pPr>
        <w:suppressAutoHyphens/>
        <w:ind w:left="539" w:hanging="539"/>
        <w:jc w:val="center"/>
        <w:rPr>
          <w:b/>
          <w:sz w:val="24"/>
          <w:lang w:val="lv-LV" w:eastAsia="zh-CN"/>
        </w:rPr>
      </w:pPr>
      <w:r w:rsidRPr="00276749">
        <w:rPr>
          <w:b/>
          <w:sz w:val="24"/>
          <w:lang w:val="lv-LV" w:eastAsia="zh-CN"/>
        </w:rPr>
        <w:t>Pieteikum</w:t>
      </w:r>
      <w:r w:rsidR="00381800">
        <w:rPr>
          <w:b/>
          <w:sz w:val="24"/>
          <w:lang w:val="lv-LV" w:eastAsia="zh-CN"/>
        </w:rPr>
        <w:t xml:space="preserve">a veidlapa </w:t>
      </w:r>
      <w:r w:rsidRPr="00276749">
        <w:rPr>
          <w:b/>
          <w:sz w:val="24"/>
          <w:lang w:val="lv-LV" w:eastAsia="zh-CN"/>
        </w:rPr>
        <w:t>dalībai rakstiska</w:t>
      </w:r>
      <w:r w:rsidR="00A9133E">
        <w:rPr>
          <w:b/>
          <w:sz w:val="24"/>
          <w:lang w:val="lv-LV" w:eastAsia="zh-CN"/>
        </w:rPr>
        <w:t>ja</w:t>
      </w:r>
      <w:r w:rsidRPr="00276749">
        <w:rPr>
          <w:b/>
          <w:sz w:val="24"/>
          <w:lang w:val="lv-LV" w:eastAsia="zh-CN"/>
        </w:rPr>
        <w:t>i izsolei</w:t>
      </w:r>
    </w:p>
    <w:p w:rsidR="009E2088" w:rsidRPr="00276749" w:rsidRDefault="009E2088" w:rsidP="009E2088">
      <w:pPr>
        <w:suppressAutoHyphens/>
        <w:ind w:left="539" w:hanging="539"/>
        <w:rPr>
          <w:b/>
          <w:sz w:val="24"/>
          <w:lang w:val="lv-LV" w:eastAsia="zh-CN"/>
        </w:rPr>
      </w:pPr>
      <w:r w:rsidRPr="00276749">
        <w:rPr>
          <w:b/>
          <w:sz w:val="24"/>
          <w:lang w:val="lv-LV" w:eastAsia="zh-CN"/>
        </w:rPr>
        <w:t xml:space="preserve">Pretendents: </w:t>
      </w:r>
    </w:p>
    <w:tbl>
      <w:tblPr>
        <w:tblStyle w:val="TableGrid"/>
        <w:tblW w:w="0" w:type="auto"/>
        <w:tblInd w:w="-5" w:type="dxa"/>
        <w:tblLook w:val="04A0" w:firstRow="1" w:lastRow="0" w:firstColumn="1" w:lastColumn="0" w:noHBand="0" w:noVBand="1"/>
      </w:tblPr>
      <w:tblGrid>
        <w:gridCol w:w="8784"/>
      </w:tblGrid>
      <w:tr w:rsidR="009E2088" w:rsidRPr="00276749" w:rsidTr="009E2088">
        <w:tc>
          <w:tcPr>
            <w:tcW w:w="9349" w:type="dxa"/>
          </w:tcPr>
          <w:p w:rsidR="009E2088" w:rsidRPr="00276749" w:rsidRDefault="009E2088" w:rsidP="009E2088">
            <w:pPr>
              <w:suppressAutoHyphens/>
              <w:jc w:val="center"/>
              <w:rPr>
                <w:b/>
                <w:sz w:val="24"/>
                <w:lang w:val="lv-LV" w:eastAsia="zh-CN"/>
              </w:rPr>
            </w:pPr>
          </w:p>
          <w:p w:rsidR="009E2088" w:rsidRPr="00276749" w:rsidRDefault="009E2088" w:rsidP="009E2088">
            <w:pPr>
              <w:suppressAutoHyphens/>
              <w:jc w:val="center"/>
              <w:rPr>
                <w:b/>
                <w:sz w:val="24"/>
                <w:lang w:val="lv-LV" w:eastAsia="zh-CN"/>
              </w:rPr>
            </w:pPr>
          </w:p>
          <w:p w:rsidR="009E2088" w:rsidRPr="00276749" w:rsidRDefault="009E2088" w:rsidP="009E2088">
            <w:pPr>
              <w:suppressAutoHyphens/>
              <w:jc w:val="center"/>
              <w:rPr>
                <w:i/>
                <w:sz w:val="24"/>
                <w:lang w:val="lv-LV" w:eastAsia="zh-CN"/>
              </w:rPr>
            </w:pPr>
            <w:r w:rsidRPr="00276749">
              <w:rPr>
                <w:i/>
                <w:sz w:val="24"/>
                <w:lang w:val="lv-LV" w:eastAsia="zh-CN"/>
              </w:rPr>
              <w:t>vārds, uzvārds / nosaukums</w:t>
            </w:r>
          </w:p>
        </w:tc>
      </w:tr>
      <w:tr w:rsidR="009E2088" w:rsidRPr="00276749" w:rsidTr="009E2088">
        <w:tc>
          <w:tcPr>
            <w:tcW w:w="9349" w:type="dxa"/>
          </w:tcPr>
          <w:p w:rsidR="009E2088" w:rsidRPr="00276749" w:rsidRDefault="009E2088" w:rsidP="009E2088">
            <w:pPr>
              <w:suppressAutoHyphens/>
              <w:jc w:val="center"/>
              <w:rPr>
                <w:b/>
                <w:sz w:val="24"/>
                <w:lang w:val="lv-LV" w:eastAsia="zh-CN"/>
              </w:rPr>
            </w:pPr>
          </w:p>
          <w:p w:rsidR="009E2088" w:rsidRPr="00276749" w:rsidRDefault="009E2088" w:rsidP="009E2088">
            <w:pPr>
              <w:suppressAutoHyphens/>
              <w:jc w:val="center"/>
              <w:rPr>
                <w:b/>
                <w:sz w:val="24"/>
                <w:lang w:val="lv-LV" w:eastAsia="zh-CN"/>
              </w:rPr>
            </w:pPr>
          </w:p>
          <w:p w:rsidR="009E2088" w:rsidRPr="00276749" w:rsidRDefault="009E2088" w:rsidP="009E2088">
            <w:pPr>
              <w:suppressAutoHyphens/>
              <w:jc w:val="center"/>
              <w:rPr>
                <w:i/>
                <w:sz w:val="24"/>
                <w:lang w:val="lv-LV" w:eastAsia="zh-CN"/>
              </w:rPr>
            </w:pPr>
            <w:r w:rsidRPr="00276749">
              <w:rPr>
                <w:i/>
                <w:sz w:val="24"/>
                <w:lang w:val="lv-LV" w:eastAsia="zh-CN"/>
              </w:rPr>
              <w:t>personas kods / reģistrācijas Nr.</w:t>
            </w:r>
          </w:p>
        </w:tc>
      </w:tr>
      <w:tr w:rsidR="009E2088" w:rsidRPr="00276749" w:rsidTr="009E2088">
        <w:tc>
          <w:tcPr>
            <w:tcW w:w="9349" w:type="dxa"/>
          </w:tcPr>
          <w:p w:rsidR="009E2088" w:rsidRPr="00276749" w:rsidRDefault="009E2088" w:rsidP="009E2088">
            <w:pPr>
              <w:suppressAutoHyphens/>
              <w:jc w:val="center"/>
              <w:rPr>
                <w:b/>
                <w:sz w:val="24"/>
                <w:lang w:val="lv-LV" w:eastAsia="zh-CN"/>
              </w:rPr>
            </w:pPr>
          </w:p>
          <w:p w:rsidR="009E2088" w:rsidRPr="00276749" w:rsidRDefault="009E2088" w:rsidP="009E2088">
            <w:pPr>
              <w:suppressAutoHyphens/>
              <w:jc w:val="center"/>
              <w:rPr>
                <w:b/>
                <w:sz w:val="24"/>
                <w:lang w:val="lv-LV" w:eastAsia="zh-CN"/>
              </w:rPr>
            </w:pPr>
          </w:p>
          <w:p w:rsidR="009E2088" w:rsidRPr="00276749" w:rsidRDefault="009E2088" w:rsidP="009E2088">
            <w:pPr>
              <w:suppressAutoHyphens/>
              <w:jc w:val="center"/>
              <w:rPr>
                <w:i/>
                <w:sz w:val="24"/>
                <w:lang w:val="lv-LV" w:eastAsia="zh-CN"/>
              </w:rPr>
            </w:pPr>
            <w:r w:rsidRPr="00276749">
              <w:rPr>
                <w:i/>
                <w:sz w:val="24"/>
                <w:lang w:val="lv-LV" w:eastAsia="zh-CN"/>
              </w:rPr>
              <w:t>deklarētā dzīves vietas adrese / juridiskā adrese</w:t>
            </w:r>
          </w:p>
        </w:tc>
      </w:tr>
      <w:tr w:rsidR="009E2088" w:rsidRPr="00276749" w:rsidTr="009E2088">
        <w:tc>
          <w:tcPr>
            <w:tcW w:w="9349" w:type="dxa"/>
          </w:tcPr>
          <w:p w:rsidR="007B7E2A" w:rsidRPr="00276749" w:rsidRDefault="007B7E2A" w:rsidP="007B7E2A">
            <w:pPr>
              <w:suppressAutoHyphens/>
              <w:jc w:val="center"/>
              <w:rPr>
                <w:b/>
                <w:sz w:val="24"/>
                <w:lang w:val="lv-LV" w:eastAsia="zh-CN"/>
              </w:rPr>
            </w:pPr>
          </w:p>
          <w:p w:rsidR="007B7E2A" w:rsidRPr="00276749" w:rsidRDefault="007B7E2A" w:rsidP="007B7E2A">
            <w:pPr>
              <w:suppressAutoHyphens/>
              <w:jc w:val="center"/>
              <w:rPr>
                <w:b/>
                <w:sz w:val="24"/>
                <w:lang w:val="lv-LV" w:eastAsia="zh-CN"/>
              </w:rPr>
            </w:pPr>
          </w:p>
          <w:p w:rsidR="009E2088" w:rsidRPr="00276749" w:rsidRDefault="007B7E2A" w:rsidP="007B7E2A">
            <w:pPr>
              <w:suppressAutoHyphens/>
              <w:jc w:val="center"/>
              <w:rPr>
                <w:i/>
                <w:sz w:val="24"/>
                <w:lang w:val="lv-LV" w:eastAsia="zh-CN"/>
              </w:rPr>
            </w:pPr>
            <w:r w:rsidRPr="00276749">
              <w:rPr>
                <w:i/>
                <w:sz w:val="24"/>
                <w:lang w:val="lv-LV" w:eastAsia="zh-CN"/>
              </w:rPr>
              <w:t xml:space="preserve">bankas rekvizīti </w:t>
            </w:r>
          </w:p>
        </w:tc>
      </w:tr>
      <w:tr w:rsidR="009E2088" w:rsidRPr="00276749" w:rsidTr="009E2088">
        <w:tc>
          <w:tcPr>
            <w:tcW w:w="9349" w:type="dxa"/>
          </w:tcPr>
          <w:p w:rsidR="009E2088" w:rsidRPr="00276749" w:rsidRDefault="009E2088" w:rsidP="009E2088">
            <w:pPr>
              <w:suppressAutoHyphens/>
              <w:jc w:val="center"/>
              <w:rPr>
                <w:b/>
                <w:sz w:val="24"/>
                <w:lang w:val="lv-LV" w:eastAsia="zh-CN"/>
              </w:rPr>
            </w:pPr>
          </w:p>
          <w:p w:rsidR="007B7E2A" w:rsidRPr="00276749" w:rsidRDefault="007B7E2A" w:rsidP="009E2088">
            <w:pPr>
              <w:suppressAutoHyphens/>
              <w:jc w:val="center"/>
              <w:rPr>
                <w:b/>
                <w:sz w:val="24"/>
                <w:lang w:val="lv-LV" w:eastAsia="zh-CN"/>
              </w:rPr>
            </w:pPr>
          </w:p>
          <w:p w:rsidR="007B7E2A" w:rsidRPr="00276749" w:rsidRDefault="007B7E2A" w:rsidP="009E2088">
            <w:pPr>
              <w:suppressAutoHyphens/>
              <w:jc w:val="center"/>
              <w:rPr>
                <w:i/>
                <w:sz w:val="24"/>
                <w:lang w:val="lv-LV" w:eastAsia="zh-CN"/>
              </w:rPr>
            </w:pPr>
            <w:r w:rsidRPr="00276749">
              <w:rPr>
                <w:i/>
                <w:sz w:val="24"/>
                <w:lang w:val="lv-LV" w:eastAsia="zh-CN"/>
              </w:rPr>
              <w:t>persona, kas ir tiesīga pārstāvēt pretendentu uz pilnvaras pamata*</w:t>
            </w:r>
          </w:p>
        </w:tc>
      </w:tr>
    </w:tbl>
    <w:p w:rsidR="009E2088" w:rsidRPr="00276749" w:rsidRDefault="009E2088" w:rsidP="007B7E2A">
      <w:pPr>
        <w:suppressAutoHyphens/>
        <w:ind w:left="539" w:hanging="539"/>
        <w:jc w:val="both"/>
        <w:rPr>
          <w:b/>
          <w:sz w:val="24"/>
          <w:lang w:val="lv-LV" w:eastAsia="zh-CN"/>
        </w:rPr>
      </w:pPr>
    </w:p>
    <w:p w:rsidR="007B7E2A" w:rsidRPr="00276749" w:rsidRDefault="007B7E2A" w:rsidP="007B7E2A">
      <w:pPr>
        <w:pStyle w:val="ListParagraph"/>
        <w:numPr>
          <w:ilvl w:val="0"/>
          <w:numId w:val="24"/>
        </w:numPr>
        <w:suppressAutoHyphens/>
        <w:jc w:val="both"/>
        <w:rPr>
          <w:rFonts w:ascii="Times New Roman" w:hAnsi="Times New Roman"/>
          <w:b/>
          <w:sz w:val="24"/>
          <w:szCs w:val="24"/>
          <w:lang w:eastAsia="zh-CN"/>
        </w:rPr>
      </w:pPr>
      <w:r w:rsidRPr="00276749">
        <w:rPr>
          <w:rFonts w:ascii="Times New Roman" w:hAnsi="Times New Roman"/>
          <w:b/>
          <w:sz w:val="24"/>
          <w:szCs w:val="24"/>
          <w:lang w:eastAsia="zh-CN"/>
        </w:rPr>
        <w:t>Ar šī pieteikuma iesniegšanu piesaku dalību uz šādu izsoles objektu izsoli ar šādu cenu piedāvājumu:</w:t>
      </w:r>
    </w:p>
    <w:p w:rsidR="007B7E2A" w:rsidRPr="00276749" w:rsidRDefault="007B7E2A" w:rsidP="007B7E2A">
      <w:pPr>
        <w:pStyle w:val="ListParagraph"/>
        <w:suppressAutoHyphens/>
        <w:jc w:val="both"/>
        <w:rPr>
          <w:rFonts w:ascii="Times New Roman" w:hAnsi="Times New Roman"/>
          <w:b/>
          <w:sz w:val="24"/>
          <w:szCs w:val="24"/>
          <w:lang w:eastAsia="zh-CN"/>
        </w:rPr>
      </w:pPr>
    </w:p>
    <w:p w:rsidR="007B7E2A" w:rsidRPr="00276749" w:rsidRDefault="00A9133E" w:rsidP="007B7E2A">
      <w:pPr>
        <w:pStyle w:val="ListParagraph"/>
        <w:suppressAutoHyphens/>
        <w:jc w:val="both"/>
        <w:rPr>
          <w:rFonts w:ascii="Times New Roman" w:hAnsi="Times New Roman"/>
          <w:b/>
          <w:sz w:val="24"/>
          <w:szCs w:val="24"/>
          <w:lang w:eastAsia="zh-CN"/>
        </w:rPr>
      </w:pPr>
      <w:r>
        <w:rPr>
          <w:rFonts w:ascii="Times New Roman" w:hAnsi="Times New Roman"/>
          <w:b/>
          <w:sz w:val="24"/>
          <w:szCs w:val="24"/>
          <w:lang w:eastAsia="zh-CN"/>
        </w:rPr>
        <w:t>___________</w:t>
      </w:r>
      <w:r w:rsidR="007B7E2A" w:rsidRPr="00276749">
        <w:rPr>
          <w:rFonts w:ascii="Times New Roman" w:hAnsi="Times New Roman"/>
          <w:b/>
          <w:sz w:val="24"/>
          <w:szCs w:val="24"/>
          <w:lang w:eastAsia="zh-CN"/>
        </w:rPr>
        <w:t xml:space="preserve">_______(ieraksta izsoles objektu)    </w:t>
      </w:r>
      <w:r w:rsidR="004947EB" w:rsidRPr="00276749">
        <w:rPr>
          <w:rFonts w:ascii="Times New Roman" w:hAnsi="Times New Roman"/>
          <w:b/>
          <w:sz w:val="24"/>
          <w:szCs w:val="24"/>
          <w:lang w:eastAsia="zh-CN"/>
        </w:rPr>
        <w:t>_</w:t>
      </w:r>
      <w:r>
        <w:rPr>
          <w:rFonts w:ascii="Times New Roman" w:hAnsi="Times New Roman"/>
          <w:b/>
          <w:sz w:val="24"/>
          <w:szCs w:val="24"/>
          <w:lang w:eastAsia="zh-CN"/>
        </w:rPr>
        <w:t>_______</w:t>
      </w:r>
      <w:r w:rsidR="007B7E2A" w:rsidRPr="00276749">
        <w:rPr>
          <w:rFonts w:ascii="Times New Roman" w:hAnsi="Times New Roman"/>
          <w:b/>
          <w:sz w:val="24"/>
          <w:szCs w:val="24"/>
          <w:lang w:eastAsia="zh-CN"/>
        </w:rPr>
        <w:t xml:space="preserve">_____ (cena, EUR) </w:t>
      </w:r>
    </w:p>
    <w:p w:rsidR="004947EB" w:rsidRPr="00276749" w:rsidRDefault="004947EB" w:rsidP="007B7E2A">
      <w:pPr>
        <w:pStyle w:val="ListParagraph"/>
        <w:suppressAutoHyphens/>
        <w:jc w:val="both"/>
        <w:rPr>
          <w:rFonts w:ascii="Times New Roman" w:hAnsi="Times New Roman"/>
          <w:b/>
          <w:sz w:val="24"/>
          <w:szCs w:val="24"/>
          <w:lang w:eastAsia="zh-CN"/>
        </w:rPr>
      </w:pPr>
    </w:p>
    <w:p w:rsidR="007B7E2A" w:rsidRPr="00276749" w:rsidRDefault="007B7E2A" w:rsidP="007B7E2A">
      <w:pPr>
        <w:pStyle w:val="ListParagraph"/>
        <w:numPr>
          <w:ilvl w:val="0"/>
          <w:numId w:val="24"/>
        </w:numPr>
        <w:suppressAutoHyphens/>
        <w:jc w:val="both"/>
        <w:rPr>
          <w:rFonts w:ascii="Times New Roman" w:hAnsi="Times New Roman"/>
          <w:sz w:val="24"/>
          <w:szCs w:val="24"/>
          <w:lang w:eastAsia="zh-CN"/>
        </w:rPr>
      </w:pPr>
      <w:r w:rsidRPr="00276749">
        <w:rPr>
          <w:rFonts w:ascii="Times New Roman" w:hAnsi="Times New Roman"/>
          <w:sz w:val="24"/>
          <w:szCs w:val="24"/>
          <w:lang w:eastAsia="zh-CN"/>
        </w:rPr>
        <w:t xml:space="preserve">Apliecinu, ka: </w:t>
      </w:r>
    </w:p>
    <w:p w:rsidR="007B7E2A" w:rsidRPr="00276749" w:rsidRDefault="007F1219" w:rsidP="007B7E2A">
      <w:pPr>
        <w:pStyle w:val="ListParagraph"/>
        <w:numPr>
          <w:ilvl w:val="0"/>
          <w:numId w:val="25"/>
        </w:numPr>
        <w:suppressAutoHyphens/>
        <w:jc w:val="both"/>
        <w:rPr>
          <w:rFonts w:ascii="Times New Roman" w:hAnsi="Times New Roman"/>
          <w:sz w:val="24"/>
          <w:szCs w:val="24"/>
          <w:lang w:eastAsia="zh-CN"/>
        </w:rPr>
      </w:pPr>
      <w:r w:rsidRPr="00276749">
        <w:rPr>
          <w:rFonts w:ascii="Times New Roman" w:hAnsi="Times New Roman"/>
          <w:sz w:val="24"/>
          <w:szCs w:val="24"/>
          <w:lang w:eastAsia="zh-CN"/>
        </w:rPr>
        <w:t>m</w:t>
      </w:r>
      <w:r w:rsidR="007B7E2A" w:rsidRPr="00276749">
        <w:rPr>
          <w:rFonts w:ascii="Times New Roman" w:hAnsi="Times New Roman"/>
          <w:sz w:val="24"/>
          <w:szCs w:val="24"/>
          <w:lang w:eastAsia="zh-CN"/>
        </w:rPr>
        <w:t>an ir skaidras un saprotamas manas tiesības un pienākumi, kas ir noteikti izsoles noteikumos un normatīvajos aktos. Esmu iepazinies ar izsoles nolikuma, tai skatā visu tā pielikumu, saturu, atzīstu to par pareizu, saprotamu un atbilstošu;</w:t>
      </w:r>
    </w:p>
    <w:p w:rsidR="007B7E2A" w:rsidRPr="00276749" w:rsidRDefault="007F1219" w:rsidP="007B7E2A">
      <w:pPr>
        <w:pStyle w:val="ListParagraph"/>
        <w:numPr>
          <w:ilvl w:val="0"/>
          <w:numId w:val="25"/>
        </w:numPr>
        <w:suppressAutoHyphens/>
        <w:jc w:val="both"/>
        <w:rPr>
          <w:rFonts w:ascii="Times New Roman" w:hAnsi="Times New Roman"/>
          <w:sz w:val="24"/>
          <w:szCs w:val="24"/>
          <w:lang w:eastAsia="zh-CN"/>
        </w:rPr>
      </w:pPr>
      <w:r w:rsidRPr="00276749">
        <w:rPr>
          <w:rFonts w:ascii="Times New Roman" w:hAnsi="Times New Roman"/>
          <w:sz w:val="24"/>
          <w:szCs w:val="24"/>
          <w:lang w:eastAsia="zh-CN"/>
        </w:rPr>
        <w:t>esmu iepazinies ar izsolāmā objekta raksturojumu, un neizvirzu un apņemos arī nākotnē neizvirzīt pretenzijas pret izsoles rīkotāju;</w:t>
      </w:r>
    </w:p>
    <w:p w:rsidR="007F1219" w:rsidRPr="00276749" w:rsidRDefault="007F1219" w:rsidP="007B7E2A">
      <w:pPr>
        <w:pStyle w:val="ListParagraph"/>
        <w:numPr>
          <w:ilvl w:val="0"/>
          <w:numId w:val="25"/>
        </w:numPr>
        <w:suppressAutoHyphens/>
        <w:jc w:val="both"/>
        <w:rPr>
          <w:rFonts w:ascii="Times New Roman" w:hAnsi="Times New Roman"/>
          <w:sz w:val="24"/>
          <w:szCs w:val="24"/>
          <w:lang w:eastAsia="zh-CN"/>
        </w:rPr>
      </w:pPr>
      <w:r w:rsidRPr="00276749">
        <w:rPr>
          <w:rFonts w:ascii="Times New Roman" w:hAnsi="Times New Roman"/>
          <w:sz w:val="24"/>
          <w:szCs w:val="24"/>
          <w:lang w:eastAsia="zh-CN"/>
        </w:rPr>
        <w:t>man ir skaidras un saprotamas nolikuma noteiktās prasības piedāvājuma sagatavošanai, līguma priekšmet, līguma noteikumi, un es piekrītu pildīt nolikumam pievienotā līguma projektā noteiktos pienākumus;</w:t>
      </w:r>
    </w:p>
    <w:p w:rsidR="007F1219" w:rsidRPr="00276749" w:rsidRDefault="007F1219" w:rsidP="007B7E2A">
      <w:pPr>
        <w:pStyle w:val="ListParagraph"/>
        <w:numPr>
          <w:ilvl w:val="0"/>
          <w:numId w:val="25"/>
        </w:numPr>
        <w:suppressAutoHyphens/>
        <w:jc w:val="both"/>
        <w:rPr>
          <w:rFonts w:ascii="Times New Roman" w:hAnsi="Times New Roman"/>
          <w:sz w:val="24"/>
          <w:szCs w:val="24"/>
          <w:lang w:eastAsia="zh-CN"/>
        </w:rPr>
      </w:pPr>
      <w:r w:rsidRPr="00276749">
        <w:rPr>
          <w:rFonts w:ascii="Times New Roman" w:hAnsi="Times New Roman"/>
          <w:sz w:val="24"/>
          <w:szCs w:val="24"/>
          <w:lang w:eastAsia="zh-CN"/>
        </w:rPr>
        <w:t>visas izsoles piedāvājumā sniegtās ziņas par pretendentu un tā piedāvājumiem ir patiesas.</w:t>
      </w:r>
    </w:p>
    <w:p w:rsidR="007F1219" w:rsidRPr="00276749" w:rsidRDefault="007F1219" w:rsidP="007F1219">
      <w:pPr>
        <w:pStyle w:val="ListParagraph"/>
        <w:numPr>
          <w:ilvl w:val="0"/>
          <w:numId w:val="24"/>
        </w:numPr>
        <w:suppressAutoHyphens/>
        <w:jc w:val="both"/>
        <w:rPr>
          <w:rFonts w:ascii="Times New Roman" w:hAnsi="Times New Roman"/>
          <w:sz w:val="24"/>
          <w:szCs w:val="24"/>
          <w:lang w:eastAsia="zh-CN"/>
        </w:rPr>
      </w:pPr>
      <w:r w:rsidRPr="00276749">
        <w:rPr>
          <w:rFonts w:ascii="Times New Roman" w:hAnsi="Times New Roman"/>
          <w:sz w:val="24"/>
          <w:szCs w:val="24"/>
          <w:lang w:eastAsia="zh-CN"/>
        </w:rPr>
        <w:t>Pielikumā pievienoju:</w:t>
      </w:r>
    </w:p>
    <w:p w:rsidR="007F1219" w:rsidRPr="00276749" w:rsidRDefault="007F1219" w:rsidP="007F1219">
      <w:pPr>
        <w:pStyle w:val="ListParagraph"/>
        <w:numPr>
          <w:ilvl w:val="0"/>
          <w:numId w:val="25"/>
        </w:numPr>
        <w:suppressAutoHyphens/>
        <w:jc w:val="both"/>
        <w:rPr>
          <w:rFonts w:ascii="Times New Roman" w:hAnsi="Times New Roman"/>
          <w:sz w:val="24"/>
          <w:szCs w:val="24"/>
          <w:lang w:eastAsia="zh-CN"/>
        </w:rPr>
      </w:pPr>
      <w:r w:rsidRPr="00276749">
        <w:rPr>
          <w:rFonts w:ascii="Times New Roman" w:hAnsi="Times New Roman"/>
          <w:sz w:val="24"/>
          <w:szCs w:val="24"/>
          <w:lang w:eastAsia="zh-CN"/>
        </w:rPr>
        <w:t>Nodrošinājuma apmaksas apliecinājumu</w:t>
      </w:r>
      <w:r w:rsidR="00FA5148" w:rsidRPr="00276749">
        <w:rPr>
          <w:rFonts w:ascii="Times New Roman" w:hAnsi="Times New Roman"/>
          <w:sz w:val="24"/>
          <w:szCs w:val="24"/>
          <w:lang w:eastAsia="zh-CN"/>
        </w:rPr>
        <w:t>;</w:t>
      </w:r>
      <w:r w:rsidRPr="00276749">
        <w:rPr>
          <w:rFonts w:ascii="Times New Roman" w:hAnsi="Times New Roman"/>
          <w:sz w:val="24"/>
          <w:szCs w:val="24"/>
          <w:lang w:eastAsia="zh-CN"/>
        </w:rPr>
        <w:t xml:space="preserve">      </w:t>
      </w:r>
    </w:p>
    <w:p w:rsidR="007F1219" w:rsidRPr="00276749" w:rsidRDefault="007F1219" w:rsidP="007F1219">
      <w:pPr>
        <w:pStyle w:val="ListParagraph"/>
        <w:numPr>
          <w:ilvl w:val="0"/>
          <w:numId w:val="25"/>
        </w:numPr>
        <w:suppressAutoHyphens/>
        <w:jc w:val="both"/>
        <w:rPr>
          <w:rFonts w:ascii="Times New Roman" w:hAnsi="Times New Roman"/>
          <w:sz w:val="24"/>
          <w:szCs w:val="24"/>
          <w:lang w:eastAsia="zh-CN"/>
        </w:rPr>
      </w:pPr>
      <w:r w:rsidRPr="00276749">
        <w:rPr>
          <w:rFonts w:ascii="Times New Roman" w:hAnsi="Times New Roman"/>
          <w:sz w:val="24"/>
          <w:szCs w:val="24"/>
          <w:lang w:eastAsia="zh-CN"/>
        </w:rPr>
        <w:t>Pārstāvības tiesību apliecinošu dokumentu (ja pieteikumu sniedz juridiska personas pārstāvis)</w:t>
      </w:r>
      <w:r w:rsidR="00FA5148" w:rsidRPr="00276749">
        <w:rPr>
          <w:rFonts w:ascii="Times New Roman" w:hAnsi="Times New Roman"/>
          <w:sz w:val="24"/>
          <w:szCs w:val="24"/>
          <w:lang w:eastAsia="zh-CN"/>
        </w:rPr>
        <w:t>;</w:t>
      </w:r>
      <w:r w:rsidRPr="00276749">
        <w:rPr>
          <w:rFonts w:ascii="Times New Roman" w:hAnsi="Times New Roman"/>
          <w:sz w:val="24"/>
          <w:szCs w:val="24"/>
          <w:lang w:eastAsia="zh-CN"/>
        </w:rPr>
        <w:t xml:space="preserve"> </w:t>
      </w:r>
    </w:p>
    <w:p w:rsidR="00FA5148" w:rsidRPr="00276749" w:rsidRDefault="007F1219" w:rsidP="004947EB">
      <w:pPr>
        <w:pStyle w:val="ListParagraph"/>
        <w:numPr>
          <w:ilvl w:val="0"/>
          <w:numId w:val="25"/>
        </w:numPr>
        <w:suppressAutoHyphens/>
        <w:jc w:val="both"/>
        <w:rPr>
          <w:rFonts w:ascii="Times New Roman" w:hAnsi="Times New Roman"/>
          <w:sz w:val="24"/>
          <w:szCs w:val="24"/>
          <w:lang w:eastAsia="zh-CN"/>
        </w:rPr>
      </w:pPr>
      <w:r w:rsidRPr="00276749">
        <w:rPr>
          <w:rFonts w:ascii="Times New Roman" w:hAnsi="Times New Roman"/>
          <w:sz w:val="24"/>
          <w:szCs w:val="24"/>
          <w:lang w:eastAsia="zh-CN"/>
        </w:rPr>
        <w:t>Notariālā kārtībā apliecinātas pilnvaru kopij</w:t>
      </w:r>
      <w:r w:rsidR="004947EB" w:rsidRPr="00276749">
        <w:rPr>
          <w:rFonts w:ascii="Times New Roman" w:hAnsi="Times New Roman"/>
          <w:sz w:val="24"/>
          <w:szCs w:val="24"/>
          <w:lang w:eastAsia="zh-CN"/>
        </w:rPr>
        <w:t>u</w:t>
      </w:r>
      <w:r w:rsidRPr="00276749">
        <w:rPr>
          <w:rFonts w:ascii="Times New Roman" w:hAnsi="Times New Roman"/>
          <w:sz w:val="24"/>
          <w:szCs w:val="24"/>
          <w:lang w:eastAsia="zh-CN"/>
        </w:rPr>
        <w:t xml:space="preserve"> (ja fizisku personu pārstāv pilnvarota persona) ar tiešu un nepārprotamu pilnvarojumu piedalīties Izsoles objektu izsolē, solīt par Izsoles objektu, nosolīt par Izsoles Nosolīto cenu, iesniegt, parakstīt un saņemt visus nepieciešamos dokumentus, saistītos ar Izsoles objekta pirkuma noformēšanu</w:t>
      </w:r>
      <w:r w:rsidR="00FA5148" w:rsidRPr="00276749">
        <w:rPr>
          <w:rFonts w:ascii="Times New Roman" w:hAnsi="Times New Roman"/>
          <w:sz w:val="24"/>
          <w:szCs w:val="24"/>
          <w:lang w:eastAsia="zh-CN"/>
        </w:rPr>
        <w:t>;</w:t>
      </w:r>
    </w:p>
    <w:p w:rsidR="004947EB" w:rsidRPr="00276749" w:rsidRDefault="00FA5148" w:rsidP="00FA5148">
      <w:pPr>
        <w:pStyle w:val="ListParagraph"/>
        <w:numPr>
          <w:ilvl w:val="0"/>
          <w:numId w:val="25"/>
        </w:numPr>
        <w:rPr>
          <w:rFonts w:ascii="Times New Roman" w:hAnsi="Times New Roman"/>
          <w:sz w:val="24"/>
          <w:szCs w:val="24"/>
          <w:lang w:eastAsia="zh-CN"/>
        </w:rPr>
      </w:pPr>
      <w:r w:rsidRPr="00276749">
        <w:rPr>
          <w:rFonts w:ascii="Times New Roman" w:hAnsi="Times New Roman"/>
          <w:sz w:val="24"/>
          <w:szCs w:val="24"/>
          <w:lang w:eastAsia="zh-CN"/>
        </w:rPr>
        <w:t>dzīvnieku novietnes reģistrācijas/atzīšanas dokumenta (TRACES numurs) apliecināta kopija.</w:t>
      </w:r>
      <w:r w:rsidR="007F1219" w:rsidRPr="00276749">
        <w:rPr>
          <w:rFonts w:ascii="Times New Roman" w:hAnsi="Times New Roman"/>
          <w:sz w:val="24"/>
          <w:szCs w:val="24"/>
          <w:lang w:eastAsia="zh-CN"/>
        </w:rPr>
        <w:t xml:space="preserve">          </w:t>
      </w:r>
    </w:p>
    <w:p w:rsidR="004947EB" w:rsidRPr="00276749" w:rsidRDefault="004947EB" w:rsidP="004947EB">
      <w:pPr>
        <w:pStyle w:val="ListParagraph"/>
        <w:numPr>
          <w:ilvl w:val="0"/>
          <w:numId w:val="24"/>
        </w:numPr>
        <w:suppressAutoHyphens/>
        <w:jc w:val="both"/>
        <w:rPr>
          <w:rFonts w:ascii="Times New Roman" w:hAnsi="Times New Roman"/>
          <w:sz w:val="24"/>
          <w:szCs w:val="24"/>
          <w:lang w:eastAsia="zh-CN"/>
        </w:rPr>
      </w:pPr>
      <w:r w:rsidRPr="00276749">
        <w:rPr>
          <w:rFonts w:ascii="Times New Roman" w:hAnsi="Times New Roman"/>
          <w:sz w:val="24"/>
          <w:szCs w:val="24"/>
          <w:lang w:eastAsia="zh-CN"/>
        </w:rPr>
        <w:lastRenderedPageBreak/>
        <w:t>PVN maksātāja numurs, ja fiziska persona ir saimnieciskās darbības veicējs un pievienotās vērtības nodokļa (PVN) maksātājs.</w:t>
      </w:r>
    </w:p>
    <w:p w:rsidR="004947EB" w:rsidRPr="00276749" w:rsidRDefault="004947EB" w:rsidP="004947EB">
      <w:pPr>
        <w:pStyle w:val="ListParagraph"/>
        <w:numPr>
          <w:ilvl w:val="0"/>
          <w:numId w:val="24"/>
        </w:numPr>
        <w:suppressAutoHyphens/>
        <w:jc w:val="both"/>
        <w:rPr>
          <w:rFonts w:ascii="Times New Roman" w:hAnsi="Times New Roman"/>
          <w:sz w:val="24"/>
          <w:szCs w:val="24"/>
          <w:lang w:eastAsia="zh-CN"/>
        </w:rPr>
      </w:pPr>
      <w:r w:rsidRPr="00276749">
        <w:rPr>
          <w:rFonts w:ascii="Times New Roman" w:hAnsi="Times New Roman"/>
          <w:sz w:val="24"/>
          <w:szCs w:val="24"/>
          <w:lang w:eastAsia="zh-CN"/>
        </w:rPr>
        <w:t>Citi pielikumi: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2921"/>
        <w:gridCol w:w="2944"/>
      </w:tblGrid>
      <w:tr w:rsidR="004947EB" w:rsidRPr="00276749" w:rsidTr="004947EB">
        <w:tc>
          <w:tcPr>
            <w:tcW w:w="3114" w:type="dxa"/>
          </w:tcPr>
          <w:p w:rsidR="004947EB" w:rsidRPr="00276749" w:rsidRDefault="004947EB" w:rsidP="004947EB">
            <w:pPr>
              <w:suppressAutoHyphens/>
              <w:jc w:val="both"/>
              <w:rPr>
                <w:i/>
                <w:sz w:val="24"/>
                <w:lang w:val="lv-LV" w:eastAsia="zh-CN"/>
              </w:rPr>
            </w:pPr>
          </w:p>
          <w:p w:rsidR="004947EB" w:rsidRPr="00276749" w:rsidRDefault="004947EB" w:rsidP="00A9133E">
            <w:pPr>
              <w:suppressAutoHyphens/>
              <w:jc w:val="right"/>
              <w:rPr>
                <w:i/>
                <w:sz w:val="24"/>
                <w:lang w:val="lv-LV" w:eastAsia="zh-CN"/>
              </w:rPr>
            </w:pPr>
            <w:r w:rsidRPr="00276749">
              <w:rPr>
                <w:i/>
                <w:sz w:val="24"/>
                <w:lang w:val="lv-LV" w:eastAsia="zh-CN"/>
              </w:rPr>
              <w:t xml:space="preserve">Litene, </w:t>
            </w:r>
            <w:r w:rsidR="00A9133E">
              <w:rPr>
                <w:i/>
                <w:sz w:val="24"/>
                <w:lang w:val="lv-LV" w:eastAsia="zh-CN"/>
              </w:rPr>
              <w:t>(datums)</w:t>
            </w:r>
          </w:p>
        </w:tc>
        <w:tc>
          <w:tcPr>
            <w:tcW w:w="3115" w:type="dxa"/>
          </w:tcPr>
          <w:p w:rsidR="004947EB" w:rsidRPr="00276749" w:rsidRDefault="004947EB" w:rsidP="004947EB">
            <w:pPr>
              <w:suppressAutoHyphens/>
              <w:jc w:val="both"/>
              <w:rPr>
                <w:i/>
                <w:sz w:val="24"/>
                <w:lang w:val="lv-LV" w:eastAsia="zh-CN"/>
              </w:rPr>
            </w:pPr>
          </w:p>
          <w:p w:rsidR="004947EB" w:rsidRPr="00276749" w:rsidRDefault="004947EB" w:rsidP="004947EB">
            <w:pPr>
              <w:suppressAutoHyphens/>
              <w:jc w:val="right"/>
              <w:rPr>
                <w:i/>
                <w:sz w:val="24"/>
                <w:lang w:val="lv-LV" w:eastAsia="zh-CN"/>
              </w:rPr>
            </w:pPr>
            <w:r w:rsidRPr="00276749">
              <w:rPr>
                <w:i/>
                <w:sz w:val="24"/>
                <w:lang w:val="lv-LV" w:eastAsia="zh-CN"/>
              </w:rPr>
              <w:t>paraksts</w:t>
            </w:r>
          </w:p>
        </w:tc>
        <w:tc>
          <w:tcPr>
            <w:tcW w:w="3115" w:type="dxa"/>
          </w:tcPr>
          <w:p w:rsidR="004947EB" w:rsidRPr="00276749" w:rsidRDefault="004947EB" w:rsidP="004947EB">
            <w:pPr>
              <w:suppressAutoHyphens/>
              <w:jc w:val="right"/>
              <w:rPr>
                <w:i/>
                <w:sz w:val="24"/>
                <w:lang w:val="lv-LV" w:eastAsia="zh-CN"/>
              </w:rPr>
            </w:pPr>
          </w:p>
          <w:p w:rsidR="004947EB" w:rsidRPr="00276749" w:rsidRDefault="004947EB" w:rsidP="004947EB">
            <w:pPr>
              <w:suppressAutoHyphens/>
              <w:jc w:val="right"/>
              <w:rPr>
                <w:i/>
                <w:sz w:val="24"/>
                <w:lang w:val="lv-LV" w:eastAsia="zh-CN"/>
              </w:rPr>
            </w:pPr>
            <w:r w:rsidRPr="00276749">
              <w:rPr>
                <w:i/>
                <w:sz w:val="24"/>
                <w:lang w:val="lv-LV" w:eastAsia="zh-CN"/>
              </w:rPr>
              <w:t>paraksta atšifrējums</w:t>
            </w:r>
          </w:p>
        </w:tc>
      </w:tr>
    </w:tbl>
    <w:p w:rsidR="007F1219" w:rsidRPr="00276749" w:rsidRDefault="007F1219" w:rsidP="004947EB">
      <w:pPr>
        <w:suppressAutoHyphens/>
        <w:jc w:val="both"/>
        <w:rPr>
          <w:sz w:val="24"/>
          <w:lang w:val="lv-LV" w:eastAsia="zh-CN"/>
        </w:rPr>
      </w:pPr>
      <w:r w:rsidRPr="00276749">
        <w:rPr>
          <w:sz w:val="24"/>
          <w:lang w:val="lv-LV" w:eastAsia="zh-CN"/>
        </w:rPr>
        <w:t xml:space="preserve">  </w:t>
      </w:r>
    </w:p>
    <w:p w:rsidR="009E2088" w:rsidRPr="00276749" w:rsidRDefault="009E2088" w:rsidP="009E2088">
      <w:pPr>
        <w:suppressAutoHyphens/>
        <w:ind w:left="539" w:hanging="539"/>
        <w:jc w:val="right"/>
        <w:rPr>
          <w:b/>
          <w:sz w:val="24"/>
          <w:lang w:val="lv-LV" w:eastAsia="zh-CN"/>
        </w:rPr>
      </w:pPr>
    </w:p>
    <w:p w:rsidR="00381800" w:rsidRDefault="00381800">
      <w:pPr>
        <w:rPr>
          <w:b/>
          <w:sz w:val="24"/>
          <w:lang w:val="lv-LV" w:eastAsia="zh-CN"/>
        </w:rPr>
      </w:pPr>
      <w:r>
        <w:rPr>
          <w:b/>
          <w:sz w:val="24"/>
          <w:lang w:val="lv-LV" w:eastAsia="zh-CN"/>
        </w:rPr>
        <w:br w:type="page"/>
      </w:r>
    </w:p>
    <w:p w:rsidR="004947EB" w:rsidRPr="005F23AC" w:rsidRDefault="004947EB" w:rsidP="009E2088">
      <w:pPr>
        <w:suppressAutoHyphens/>
        <w:ind w:left="539" w:hanging="539"/>
        <w:jc w:val="right"/>
        <w:rPr>
          <w:sz w:val="24"/>
          <w:lang w:val="lv-LV" w:eastAsia="zh-CN"/>
        </w:rPr>
      </w:pPr>
      <w:r w:rsidRPr="005F23AC">
        <w:rPr>
          <w:sz w:val="24"/>
          <w:lang w:val="lv-LV" w:eastAsia="zh-CN"/>
        </w:rPr>
        <w:lastRenderedPageBreak/>
        <w:t>3.pielikums</w:t>
      </w:r>
    </w:p>
    <w:p w:rsidR="005F23AC" w:rsidRPr="005F23AC" w:rsidRDefault="005F23AC" w:rsidP="005F23AC">
      <w:pPr>
        <w:jc w:val="right"/>
        <w:rPr>
          <w:i/>
          <w:sz w:val="22"/>
          <w:lang w:val="lv-LV" w:eastAsia="zh-CN"/>
        </w:rPr>
      </w:pPr>
      <w:r w:rsidRPr="005F23AC">
        <w:rPr>
          <w:i/>
          <w:sz w:val="22"/>
          <w:lang w:val="lv-LV" w:eastAsia="zh-CN"/>
        </w:rPr>
        <w:t xml:space="preserve">pie 24.08.2022 “Dzīvās kustamās mantas </w:t>
      </w:r>
    </w:p>
    <w:p w:rsidR="005F23AC" w:rsidRPr="00276749" w:rsidRDefault="005F23AC" w:rsidP="005F23AC">
      <w:pPr>
        <w:suppressAutoHyphens/>
        <w:ind w:left="539" w:hanging="539"/>
        <w:jc w:val="right"/>
        <w:rPr>
          <w:b/>
          <w:sz w:val="24"/>
          <w:lang w:val="lv-LV" w:eastAsia="zh-CN"/>
        </w:rPr>
      </w:pPr>
      <w:r w:rsidRPr="005F23AC">
        <w:rPr>
          <w:i/>
          <w:sz w:val="22"/>
          <w:lang w:val="lv-LV" w:eastAsia="zh-CN"/>
        </w:rPr>
        <w:t>rakstiskas izsoles noteikum</w:t>
      </w:r>
      <w:r>
        <w:rPr>
          <w:i/>
          <w:sz w:val="22"/>
          <w:lang w:val="lv-LV" w:eastAsia="zh-CN"/>
        </w:rPr>
        <w:t>i</w:t>
      </w:r>
      <w:r w:rsidRPr="005F23AC">
        <w:rPr>
          <w:i/>
          <w:sz w:val="22"/>
          <w:lang w:val="lv-LV" w:eastAsia="zh-CN"/>
        </w:rPr>
        <w:t>em”</w:t>
      </w:r>
    </w:p>
    <w:p w:rsidR="004947EB" w:rsidRPr="00276749" w:rsidRDefault="004947EB" w:rsidP="009E2088">
      <w:pPr>
        <w:suppressAutoHyphens/>
        <w:ind w:left="539" w:hanging="539"/>
        <w:jc w:val="right"/>
        <w:rPr>
          <w:b/>
          <w:sz w:val="24"/>
          <w:lang w:val="lv-LV" w:eastAsia="zh-CN"/>
        </w:rPr>
      </w:pPr>
    </w:p>
    <w:p w:rsidR="004947EB" w:rsidRPr="00276749" w:rsidRDefault="004947EB" w:rsidP="004947EB">
      <w:pPr>
        <w:suppressAutoHyphens/>
        <w:ind w:left="539" w:hanging="539"/>
        <w:jc w:val="center"/>
        <w:rPr>
          <w:b/>
          <w:sz w:val="24"/>
          <w:lang w:val="lv-LV" w:eastAsia="zh-CN"/>
        </w:rPr>
      </w:pPr>
      <w:r w:rsidRPr="00276749">
        <w:rPr>
          <w:b/>
          <w:sz w:val="24"/>
          <w:lang w:val="lv-LV" w:eastAsia="zh-CN"/>
        </w:rPr>
        <w:t>IZSOLES AKTS</w:t>
      </w:r>
    </w:p>
    <w:p w:rsidR="004947EB" w:rsidRPr="00276749" w:rsidRDefault="004947EB" w:rsidP="00A9133E">
      <w:pPr>
        <w:suppressAutoHyphens/>
        <w:ind w:left="539" w:hanging="539"/>
        <w:jc w:val="center"/>
        <w:rPr>
          <w:b/>
          <w:sz w:val="24"/>
          <w:lang w:val="lv-LV" w:eastAsia="zh-CN"/>
        </w:rPr>
      </w:pPr>
      <w:r w:rsidRPr="00276749">
        <w:rPr>
          <w:b/>
          <w:sz w:val="24"/>
          <w:lang w:val="lv-LV" w:eastAsia="zh-CN"/>
        </w:rPr>
        <w:t xml:space="preserve">Par </w:t>
      </w:r>
      <w:r w:rsidR="00A9133E">
        <w:rPr>
          <w:b/>
          <w:sz w:val="24"/>
          <w:lang w:val="lv-LV" w:eastAsia="zh-CN"/>
        </w:rPr>
        <w:t xml:space="preserve">dzīvās </w:t>
      </w:r>
      <w:r w:rsidRPr="00276749">
        <w:rPr>
          <w:b/>
          <w:sz w:val="24"/>
          <w:lang w:val="lv-LV" w:eastAsia="zh-CN"/>
        </w:rPr>
        <w:t>kustamās mantas pārdošanu izsolē</w:t>
      </w:r>
    </w:p>
    <w:p w:rsidR="004947EB" w:rsidRPr="00276749" w:rsidRDefault="004947EB" w:rsidP="004947EB">
      <w:pPr>
        <w:suppressAutoHyphens/>
        <w:ind w:left="539" w:hanging="539"/>
        <w:jc w:val="center"/>
        <w:rPr>
          <w:b/>
          <w:sz w:val="24"/>
          <w:lang w:val="lv-LV" w:eastAsia="zh-CN"/>
        </w:rPr>
      </w:pPr>
    </w:p>
    <w:tbl>
      <w:tblPr>
        <w:tblStyle w:val="TableGrid"/>
        <w:tblW w:w="0" w:type="auto"/>
        <w:tblInd w:w="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4104"/>
      </w:tblGrid>
      <w:tr w:rsidR="004947EB" w:rsidRPr="00276749" w:rsidTr="004947EB">
        <w:tc>
          <w:tcPr>
            <w:tcW w:w="4672" w:type="dxa"/>
          </w:tcPr>
          <w:p w:rsidR="004947EB" w:rsidRPr="00276749" w:rsidRDefault="004947EB" w:rsidP="005F23AC">
            <w:pPr>
              <w:suppressAutoHyphens/>
              <w:jc w:val="both"/>
              <w:rPr>
                <w:sz w:val="24"/>
                <w:lang w:val="lv-LV" w:eastAsia="zh-CN"/>
              </w:rPr>
            </w:pPr>
            <w:r w:rsidRPr="00276749">
              <w:rPr>
                <w:sz w:val="24"/>
                <w:lang w:val="lv-LV" w:eastAsia="zh-CN"/>
              </w:rPr>
              <w:t xml:space="preserve">Izsole notiek 2022.gada </w:t>
            </w:r>
            <w:r w:rsidR="005F23AC">
              <w:rPr>
                <w:sz w:val="24"/>
                <w:lang w:val="lv-LV" w:eastAsia="zh-CN"/>
              </w:rPr>
              <w:t>9.</w:t>
            </w:r>
            <w:r w:rsidRPr="00A9133E">
              <w:rPr>
                <w:sz w:val="24"/>
                <w:lang w:val="lv-LV" w:eastAsia="zh-CN"/>
              </w:rPr>
              <w:t>septembrī</w:t>
            </w:r>
            <w:r w:rsidRPr="00276749">
              <w:rPr>
                <w:sz w:val="24"/>
                <w:lang w:val="lv-LV" w:eastAsia="zh-CN"/>
              </w:rPr>
              <w:t>, plkst.1</w:t>
            </w:r>
            <w:r w:rsidR="00A9133E">
              <w:rPr>
                <w:sz w:val="24"/>
                <w:lang w:val="lv-LV" w:eastAsia="zh-CN"/>
              </w:rPr>
              <w:t>3</w:t>
            </w:r>
            <w:r w:rsidRPr="00276749">
              <w:rPr>
                <w:sz w:val="24"/>
                <w:lang w:val="lv-LV" w:eastAsia="zh-CN"/>
              </w:rPr>
              <w:t>.00</w:t>
            </w:r>
          </w:p>
        </w:tc>
        <w:tc>
          <w:tcPr>
            <w:tcW w:w="4672" w:type="dxa"/>
          </w:tcPr>
          <w:p w:rsidR="004947EB" w:rsidRPr="00276749" w:rsidRDefault="004947EB" w:rsidP="004947EB">
            <w:pPr>
              <w:suppressAutoHyphens/>
              <w:jc w:val="both"/>
              <w:rPr>
                <w:b/>
                <w:sz w:val="24"/>
                <w:lang w:val="lv-LV" w:eastAsia="zh-CN"/>
              </w:rPr>
            </w:pPr>
            <w:r w:rsidRPr="00276749">
              <w:rPr>
                <w:b/>
                <w:sz w:val="24"/>
                <w:lang w:val="lv-LV" w:eastAsia="zh-CN"/>
              </w:rPr>
              <w:t xml:space="preserve">Adrese: </w:t>
            </w:r>
            <w:r w:rsidRPr="00276749">
              <w:rPr>
                <w:i/>
                <w:sz w:val="24"/>
                <w:lang w:val="lv-LV"/>
              </w:rPr>
              <w:t xml:space="preserve">filiāle “Litene”, </w:t>
            </w:r>
            <w:r w:rsidRPr="00276749">
              <w:rPr>
                <w:rFonts w:eastAsia="Calibri"/>
                <w:i/>
                <w:sz w:val="24"/>
                <w:lang w:val="lv-LV"/>
              </w:rPr>
              <w:t>Litenes pagasts, Gulbenes novads, LV-4405</w:t>
            </w:r>
          </w:p>
        </w:tc>
      </w:tr>
    </w:tbl>
    <w:p w:rsidR="004947EB" w:rsidRPr="00276749" w:rsidRDefault="004947EB" w:rsidP="004947EB">
      <w:pPr>
        <w:suppressAutoHyphens/>
        <w:ind w:left="539" w:hanging="539"/>
        <w:jc w:val="both"/>
        <w:rPr>
          <w:b/>
          <w:sz w:val="24"/>
          <w:lang w:val="lv-LV" w:eastAsia="zh-CN"/>
        </w:rPr>
      </w:pPr>
    </w:p>
    <w:p w:rsidR="004947EB" w:rsidRPr="00276749" w:rsidRDefault="004947EB" w:rsidP="005F23AC">
      <w:pPr>
        <w:suppressAutoHyphens/>
        <w:jc w:val="both"/>
        <w:rPr>
          <w:sz w:val="24"/>
          <w:lang w:val="lv-LV"/>
        </w:rPr>
      </w:pPr>
      <w:r w:rsidRPr="00276749">
        <w:rPr>
          <w:b/>
          <w:sz w:val="24"/>
          <w:lang w:val="lv-LV" w:eastAsia="zh-CN"/>
        </w:rPr>
        <w:t xml:space="preserve">Izsoli rīko VSAC “Latgale” </w:t>
      </w:r>
      <w:r w:rsidRPr="00276749">
        <w:rPr>
          <w:sz w:val="24"/>
          <w:lang w:val="lv-LV"/>
        </w:rPr>
        <w:t xml:space="preserve">reģistrācijas Nr.90000043329, adrese: </w:t>
      </w:r>
      <w:proofErr w:type="spellStart"/>
      <w:r w:rsidRPr="00276749">
        <w:rPr>
          <w:sz w:val="24"/>
          <w:lang w:val="lv-LV"/>
        </w:rPr>
        <w:t>Lielmēmele</w:t>
      </w:r>
      <w:proofErr w:type="spellEnd"/>
      <w:r w:rsidRPr="00276749">
        <w:rPr>
          <w:sz w:val="24"/>
          <w:lang w:val="lv-LV"/>
        </w:rPr>
        <w:t xml:space="preserve"> 1, Mazzalves pagasts, Aizkraukles novads, izsoles komisija.</w:t>
      </w:r>
    </w:p>
    <w:p w:rsidR="004947EB" w:rsidRPr="00276749" w:rsidRDefault="004947EB" w:rsidP="004947EB">
      <w:pPr>
        <w:suppressAutoHyphens/>
        <w:ind w:left="539" w:hanging="539"/>
        <w:jc w:val="both"/>
        <w:rPr>
          <w:b/>
          <w:sz w:val="24"/>
          <w:lang w:val="lv-LV" w:eastAsia="zh-CN"/>
        </w:rPr>
      </w:pPr>
    </w:p>
    <w:p w:rsidR="004412D5" w:rsidRPr="00A9133E" w:rsidRDefault="004947EB" w:rsidP="00A9133E">
      <w:pPr>
        <w:suppressAutoHyphens/>
        <w:jc w:val="both"/>
        <w:rPr>
          <w:sz w:val="24"/>
          <w:lang w:val="lv-LV" w:eastAsia="zh-CN"/>
        </w:rPr>
      </w:pPr>
      <w:r w:rsidRPr="00A9133E">
        <w:rPr>
          <w:sz w:val="24"/>
          <w:lang w:val="lv-LV" w:eastAsia="zh-CN"/>
        </w:rPr>
        <w:t xml:space="preserve">Izsole notiek pamatojoties uz VSAC “Latgale” 2022.gada </w:t>
      </w:r>
      <w:r w:rsidR="00A9133E" w:rsidRPr="00A9133E">
        <w:rPr>
          <w:sz w:val="24"/>
          <w:lang w:val="lv-LV" w:eastAsia="zh-CN"/>
        </w:rPr>
        <w:t>24</w:t>
      </w:r>
      <w:r w:rsidRPr="00A9133E">
        <w:rPr>
          <w:sz w:val="24"/>
          <w:lang w:val="lv-LV" w:eastAsia="zh-CN"/>
        </w:rPr>
        <w:t>.augusta rīkojuma</w:t>
      </w:r>
      <w:r w:rsidR="00A9133E" w:rsidRPr="00A9133E">
        <w:rPr>
          <w:sz w:val="24"/>
          <w:lang w:val="lv-LV" w:eastAsia="zh-CN"/>
        </w:rPr>
        <w:t xml:space="preserve"> </w:t>
      </w:r>
      <w:r w:rsidR="00A9133E">
        <w:rPr>
          <w:sz w:val="24"/>
          <w:lang w:val="lv-LV" w:eastAsia="zh-CN"/>
        </w:rPr>
        <w:t xml:space="preserve">               </w:t>
      </w:r>
      <w:r w:rsidR="00A9133E" w:rsidRPr="00A9133E">
        <w:rPr>
          <w:sz w:val="24"/>
          <w:lang w:val="lv-LV" w:eastAsia="zh-CN"/>
        </w:rPr>
        <w:t>N</w:t>
      </w:r>
      <w:r w:rsidR="00A9133E">
        <w:rPr>
          <w:sz w:val="24"/>
          <w:lang w:val="lv-LV" w:eastAsia="zh-CN"/>
        </w:rPr>
        <w:t>r.1.1-</w:t>
      </w:r>
      <w:r w:rsidR="00A9133E" w:rsidRPr="00A9133E">
        <w:rPr>
          <w:sz w:val="24"/>
          <w:lang w:val="lv-LV" w:eastAsia="zh-CN"/>
        </w:rPr>
        <w:t xml:space="preserve">11/147 </w:t>
      </w:r>
      <w:r w:rsidRPr="00A9133E">
        <w:rPr>
          <w:sz w:val="24"/>
          <w:lang w:val="lv-LV" w:eastAsia="zh-CN"/>
        </w:rPr>
        <w:t xml:space="preserve">“Par </w:t>
      </w:r>
      <w:r w:rsidR="00A9133E" w:rsidRPr="00A9133E">
        <w:rPr>
          <w:sz w:val="24"/>
          <w:lang w:val="lv-LV" w:eastAsia="zh-CN"/>
        </w:rPr>
        <w:t>nosacītās cenas un izsoles noteikumu apstiprināšanu</w:t>
      </w:r>
      <w:r w:rsidRPr="00A9133E">
        <w:rPr>
          <w:sz w:val="24"/>
          <w:lang w:val="lv-LV" w:eastAsia="zh-CN"/>
        </w:rPr>
        <w:t>“</w:t>
      </w:r>
      <w:r w:rsidR="00A9133E" w:rsidRPr="00A9133E">
        <w:rPr>
          <w:sz w:val="24"/>
          <w:lang w:val="lv-LV" w:eastAsia="zh-CN"/>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4155"/>
      </w:tblGrid>
      <w:tr w:rsidR="004412D5" w:rsidRPr="00276749" w:rsidTr="00891655">
        <w:tc>
          <w:tcPr>
            <w:tcW w:w="4639" w:type="dxa"/>
          </w:tcPr>
          <w:p w:rsidR="004412D5" w:rsidRPr="00276749" w:rsidRDefault="004412D5" w:rsidP="004412D5">
            <w:pPr>
              <w:suppressAutoHyphens/>
              <w:jc w:val="right"/>
              <w:rPr>
                <w:sz w:val="24"/>
                <w:lang w:val="lv-LV" w:eastAsia="zh-CN"/>
              </w:rPr>
            </w:pPr>
          </w:p>
          <w:p w:rsidR="004412D5" w:rsidRPr="00276749" w:rsidRDefault="004412D5" w:rsidP="004412D5">
            <w:pPr>
              <w:suppressAutoHyphens/>
              <w:jc w:val="right"/>
              <w:rPr>
                <w:sz w:val="24"/>
                <w:lang w:val="lv-LV" w:eastAsia="zh-CN"/>
              </w:rPr>
            </w:pPr>
          </w:p>
          <w:p w:rsidR="004412D5" w:rsidRPr="00276749" w:rsidRDefault="004412D5" w:rsidP="004412D5">
            <w:pPr>
              <w:suppressAutoHyphens/>
              <w:jc w:val="right"/>
              <w:rPr>
                <w:sz w:val="24"/>
                <w:lang w:val="lv-LV" w:eastAsia="zh-CN"/>
              </w:rPr>
            </w:pPr>
            <w:r w:rsidRPr="00276749">
              <w:rPr>
                <w:sz w:val="24"/>
                <w:lang w:val="lv-LV" w:eastAsia="zh-CN"/>
              </w:rPr>
              <w:t xml:space="preserve">Tiek izsolīta kustamā manta </w:t>
            </w:r>
          </w:p>
        </w:tc>
        <w:tc>
          <w:tcPr>
            <w:tcW w:w="4155" w:type="dxa"/>
          </w:tcPr>
          <w:p w:rsidR="004412D5" w:rsidRPr="00276749" w:rsidRDefault="004412D5" w:rsidP="004412D5">
            <w:pPr>
              <w:suppressAutoHyphens/>
              <w:jc w:val="right"/>
              <w:rPr>
                <w:sz w:val="24"/>
                <w:lang w:val="lv-LV" w:eastAsia="zh-CN"/>
              </w:rPr>
            </w:pPr>
          </w:p>
          <w:p w:rsidR="004412D5" w:rsidRPr="00276749" w:rsidRDefault="004412D5" w:rsidP="004412D5">
            <w:pPr>
              <w:suppressAutoHyphens/>
              <w:jc w:val="right"/>
              <w:rPr>
                <w:sz w:val="24"/>
                <w:lang w:val="lv-LV" w:eastAsia="zh-CN"/>
              </w:rPr>
            </w:pPr>
          </w:p>
          <w:p w:rsidR="004412D5" w:rsidRPr="00276749" w:rsidRDefault="004412D5" w:rsidP="004412D5">
            <w:pPr>
              <w:suppressAutoHyphens/>
              <w:jc w:val="right"/>
              <w:rPr>
                <w:sz w:val="24"/>
                <w:lang w:val="lv-LV" w:eastAsia="zh-CN"/>
              </w:rPr>
            </w:pPr>
            <w:r w:rsidRPr="00276749">
              <w:rPr>
                <w:sz w:val="24"/>
                <w:lang w:val="lv-LV" w:eastAsia="zh-CN"/>
              </w:rPr>
              <w:t>(dzīvnieka nosaukums, vārds)</w:t>
            </w:r>
          </w:p>
        </w:tc>
      </w:tr>
      <w:tr w:rsidR="004412D5" w:rsidRPr="00276749" w:rsidTr="00891655">
        <w:tc>
          <w:tcPr>
            <w:tcW w:w="4639" w:type="dxa"/>
          </w:tcPr>
          <w:p w:rsidR="004412D5" w:rsidRPr="00276749" w:rsidRDefault="004412D5" w:rsidP="004947EB">
            <w:pPr>
              <w:suppressAutoHyphens/>
              <w:jc w:val="both"/>
              <w:rPr>
                <w:sz w:val="24"/>
                <w:lang w:val="lv-LV" w:eastAsia="zh-CN"/>
              </w:rPr>
            </w:pPr>
          </w:p>
          <w:p w:rsidR="004412D5" w:rsidRPr="00276749" w:rsidRDefault="004412D5" w:rsidP="004412D5">
            <w:pPr>
              <w:suppressAutoHyphens/>
              <w:jc w:val="right"/>
              <w:rPr>
                <w:sz w:val="24"/>
                <w:lang w:val="lv-LV" w:eastAsia="zh-CN"/>
              </w:rPr>
            </w:pPr>
            <w:r w:rsidRPr="00276749">
              <w:rPr>
                <w:sz w:val="24"/>
                <w:lang w:val="lv-LV" w:eastAsia="zh-CN"/>
              </w:rPr>
              <w:t>Kustamās mantas novērtējums</w:t>
            </w:r>
          </w:p>
        </w:tc>
        <w:tc>
          <w:tcPr>
            <w:tcW w:w="4155" w:type="dxa"/>
          </w:tcPr>
          <w:p w:rsidR="004412D5" w:rsidRPr="00276749" w:rsidRDefault="004412D5" w:rsidP="004947EB">
            <w:pPr>
              <w:suppressAutoHyphens/>
              <w:jc w:val="both"/>
              <w:rPr>
                <w:sz w:val="24"/>
                <w:lang w:val="lv-LV" w:eastAsia="zh-CN"/>
              </w:rPr>
            </w:pPr>
          </w:p>
          <w:p w:rsidR="004412D5" w:rsidRPr="00276749" w:rsidRDefault="004412D5" w:rsidP="004412D5">
            <w:pPr>
              <w:suppressAutoHyphens/>
              <w:jc w:val="right"/>
              <w:rPr>
                <w:sz w:val="24"/>
                <w:lang w:val="lv-LV" w:eastAsia="zh-CN"/>
              </w:rPr>
            </w:pPr>
            <w:r w:rsidRPr="00276749">
              <w:rPr>
                <w:sz w:val="24"/>
                <w:lang w:val="lv-LV" w:eastAsia="zh-CN"/>
              </w:rPr>
              <w:t>EUR _____(summa vārdos)</w:t>
            </w:r>
          </w:p>
        </w:tc>
      </w:tr>
      <w:tr w:rsidR="004412D5" w:rsidRPr="00276749" w:rsidTr="00891655">
        <w:tc>
          <w:tcPr>
            <w:tcW w:w="4639" w:type="dxa"/>
          </w:tcPr>
          <w:p w:rsidR="004412D5" w:rsidRPr="00276749" w:rsidRDefault="004412D5" w:rsidP="004947EB">
            <w:pPr>
              <w:suppressAutoHyphens/>
              <w:jc w:val="both"/>
              <w:rPr>
                <w:sz w:val="24"/>
                <w:lang w:val="lv-LV" w:eastAsia="zh-CN"/>
              </w:rPr>
            </w:pPr>
          </w:p>
          <w:p w:rsidR="004412D5" w:rsidRPr="00276749" w:rsidRDefault="004412D5" w:rsidP="004412D5">
            <w:pPr>
              <w:suppressAutoHyphens/>
              <w:jc w:val="right"/>
              <w:rPr>
                <w:sz w:val="24"/>
                <w:lang w:val="lv-LV" w:eastAsia="zh-CN"/>
              </w:rPr>
            </w:pPr>
            <w:r w:rsidRPr="00276749">
              <w:rPr>
                <w:sz w:val="24"/>
                <w:lang w:val="lv-LV" w:eastAsia="zh-CN"/>
              </w:rPr>
              <w:t>Izsoles nosacītā cena</w:t>
            </w:r>
          </w:p>
        </w:tc>
        <w:tc>
          <w:tcPr>
            <w:tcW w:w="4155" w:type="dxa"/>
          </w:tcPr>
          <w:p w:rsidR="004412D5" w:rsidRPr="00276749" w:rsidRDefault="004412D5" w:rsidP="004947EB">
            <w:pPr>
              <w:suppressAutoHyphens/>
              <w:jc w:val="both"/>
              <w:rPr>
                <w:sz w:val="24"/>
                <w:lang w:val="lv-LV" w:eastAsia="zh-CN"/>
              </w:rPr>
            </w:pPr>
          </w:p>
          <w:p w:rsidR="004412D5" w:rsidRPr="00276749" w:rsidRDefault="004412D5" w:rsidP="004412D5">
            <w:pPr>
              <w:suppressAutoHyphens/>
              <w:jc w:val="right"/>
              <w:rPr>
                <w:sz w:val="24"/>
                <w:lang w:val="lv-LV" w:eastAsia="zh-CN"/>
              </w:rPr>
            </w:pPr>
            <w:r w:rsidRPr="00276749">
              <w:rPr>
                <w:sz w:val="24"/>
                <w:lang w:val="lv-LV" w:eastAsia="zh-CN"/>
              </w:rPr>
              <w:t>EUR _____(summa vārdos)</w:t>
            </w:r>
          </w:p>
        </w:tc>
      </w:tr>
      <w:tr w:rsidR="004412D5" w:rsidRPr="00276749" w:rsidTr="00891655">
        <w:tc>
          <w:tcPr>
            <w:tcW w:w="4639" w:type="dxa"/>
          </w:tcPr>
          <w:p w:rsidR="004412D5" w:rsidRPr="00276749" w:rsidRDefault="004412D5" w:rsidP="004947EB">
            <w:pPr>
              <w:suppressAutoHyphens/>
              <w:jc w:val="both"/>
              <w:rPr>
                <w:sz w:val="24"/>
                <w:lang w:val="lv-LV" w:eastAsia="zh-CN"/>
              </w:rPr>
            </w:pPr>
          </w:p>
          <w:p w:rsidR="004412D5" w:rsidRPr="00276749" w:rsidRDefault="004412D5" w:rsidP="004412D5">
            <w:pPr>
              <w:suppressAutoHyphens/>
              <w:jc w:val="right"/>
              <w:rPr>
                <w:sz w:val="24"/>
                <w:lang w:val="lv-LV" w:eastAsia="zh-CN"/>
              </w:rPr>
            </w:pPr>
            <w:r w:rsidRPr="00276749">
              <w:rPr>
                <w:sz w:val="24"/>
                <w:lang w:val="lv-LV" w:eastAsia="zh-CN"/>
              </w:rPr>
              <w:t>Uz izsoli ieradies/</w:t>
            </w:r>
            <w:proofErr w:type="spellStart"/>
            <w:r w:rsidRPr="00276749">
              <w:rPr>
                <w:sz w:val="24"/>
                <w:lang w:val="lv-LV" w:eastAsia="zh-CN"/>
              </w:rPr>
              <w:t>ušies</w:t>
            </w:r>
            <w:proofErr w:type="spellEnd"/>
          </w:p>
        </w:tc>
        <w:tc>
          <w:tcPr>
            <w:tcW w:w="4155" w:type="dxa"/>
          </w:tcPr>
          <w:p w:rsidR="004412D5" w:rsidRPr="00276749" w:rsidRDefault="004412D5" w:rsidP="004412D5">
            <w:pPr>
              <w:suppressAutoHyphens/>
              <w:jc w:val="right"/>
              <w:rPr>
                <w:sz w:val="24"/>
                <w:lang w:val="lv-LV" w:eastAsia="zh-CN"/>
              </w:rPr>
            </w:pPr>
          </w:p>
          <w:p w:rsidR="004412D5" w:rsidRPr="00276749" w:rsidRDefault="004412D5" w:rsidP="004412D5">
            <w:pPr>
              <w:suppressAutoHyphens/>
              <w:jc w:val="right"/>
              <w:rPr>
                <w:sz w:val="24"/>
                <w:lang w:val="lv-LV" w:eastAsia="zh-CN"/>
              </w:rPr>
            </w:pPr>
            <w:r w:rsidRPr="00276749">
              <w:rPr>
                <w:sz w:val="24"/>
                <w:lang w:val="lv-LV" w:eastAsia="zh-CN"/>
              </w:rPr>
              <w:t>(skaits vārdos) izsoles dalībnieki</w:t>
            </w:r>
          </w:p>
        </w:tc>
      </w:tr>
    </w:tbl>
    <w:p w:rsidR="004947EB" w:rsidRPr="00276749" w:rsidRDefault="004947EB" w:rsidP="004947EB">
      <w:pPr>
        <w:suppressAutoHyphens/>
        <w:ind w:left="539" w:hanging="539"/>
        <w:jc w:val="both"/>
        <w:rPr>
          <w:b/>
          <w:sz w:val="24"/>
          <w:lang w:val="lv-LV" w:eastAsia="zh-CN"/>
        </w:rPr>
      </w:pPr>
      <w:r w:rsidRPr="00276749">
        <w:rPr>
          <w:b/>
          <w:sz w:val="24"/>
          <w:lang w:val="lv-LV" w:eastAsia="zh-CN"/>
        </w:rPr>
        <w:t xml:space="preserve"> </w:t>
      </w:r>
    </w:p>
    <w:p w:rsidR="004412D5" w:rsidRPr="00276749" w:rsidRDefault="004412D5" w:rsidP="004412D5">
      <w:pPr>
        <w:suppressAutoHyphens/>
        <w:ind w:left="539" w:hanging="539"/>
        <w:rPr>
          <w:sz w:val="24"/>
          <w:lang w:val="lv-LV" w:eastAsia="zh-CN"/>
        </w:rPr>
      </w:pPr>
      <w:bookmarkStart w:id="6" w:name="_Hlk110497840"/>
      <w:r w:rsidRPr="00276749">
        <w:rPr>
          <w:b/>
          <w:sz w:val="24"/>
          <w:lang w:val="lv-LV" w:eastAsia="zh-CN"/>
        </w:rPr>
        <w:t>Pretendenti, kas iesniedza piedāvājumus</w:t>
      </w:r>
      <w:r w:rsidRPr="00276749">
        <w:rPr>
          <w:sz w:val="24"/>
          <w:lang w:val="lv-LV" w:eastAsia="zh-CN"/>
        </w:rPr>
        <w:t xml:space="preserve">: </w:t>
      </w:r>
    </w:p>
    <w:tbl>
      <w:tblPr>
        <w:tblStyle w:val="TableGrid"/>
        <w:tblW w:w="0" w:type="auto"/>
        <w:tblInd w:w="-5" w:type="dxa"/>
        <w:tblLook w:val="04A0" w:firstRow="1" w:lastRow="0" w:firstColumn="1" w:lastColumn="0" w:noHBand="0" w:noVBand="1"/>
      </w:tblPr>
      <w:tblGrid>
        <w:gridCol w:w="891"/>
        <w:gridCol w:w="3183"/>
        <w:gridCol w:w="2092"/>
        <w:gridCol w:w="2618"/>
      </w:tblGrid>
      <w:tr w:rsidR="004412D5" w:rsidRPr="00276749" w:rsidTr="00E44B67">
        <w:tc>
          <w:tcPr>
            <w:tcW w:w="890" w:type="dxa"/>
            <w:vAlign w:val="center"/>
          </w:tcPr>
          <w:p w:rsidR="004412D5" w:rsidRPr="00276749" w:rsidRDefault="004412D5" w:rsidP="00E44B67">
            <w:pPr>
              <w:suppressAutoHyphens/>
              <w:jc w:val="center"/>
              <w:rPr>
                <w:sz w:val="24"/>
                <w:lang w:val="lv-LV" w:eastAsia="zh-CN"/>
              </w:rPr>
            </w:pPr>
            <w:proofErr w:type="spellStart"/>
            <w:r w:rsidRPr="00276749">
              <w:rPr>
                <w:sz w:val="24"/>
                <w:lang w:val="lv-LV" w:eastAsia="zh-CN"/>
              </w:rPr>
              <w:t>Nr.p.k</w:t>
            </w:r>
            <w:proofErr w:type="spellEnd"/>
            <w:r w:rsidRPr="00276749">
              <w:rPr>
                <w:sz w:val="24"/>
                <w:lang w:val="lv-LV" w:eastAsia="zh-CN"/>
              </w:rPr>
              <w:t>.</w:t>
            </w:r>
          </w:p>
        </w:tc>
        <w:tc>
          <w:tcPr>
            <w:tcW w:w="3505" w:type="dxa"/>
            <w:vAlign w:val="center"/>
          </w:tcPr>
          <w:p w:rsidR="004412D5" w:rsidRPr="00276749" w:rsidRDefault="004412D5" w:rsidP="00E44B67">
            <w:pPr>
              <w:suppressAutoHyphens/>
              <w:jc w:val="center"/>
              <w:rPr>
                <w:sz w:val="24"/>
                <w:lang w:val="lv-LV" w:eastAsia="zh-CN"/>
              </w:rPr>
            </w:pPr>
            <w:r w:rsidRPr="00276749">
              <w:rPr>
                <w:sz w:val="24"/>
                <w:lang w:val="lv-LV" w:eastAsia="zh-CN"/>
              </w:rPr>
              <w:t>Vārds, uzvārds, nosaukums</w:t>
            </w:r>
          </w:p>
        </w:tc>
        <w:tc>
          <w:tcPr>
            <w:tcW w:w="2126" w:type="dxa"/>
            <w:vAlign w:val="center"/>
          </w:tcPr>
          <w:p w:rsidR="004412D5" w:rsidRPr="00276749" w:rsidRDefault="004412D5" w:rsidP="00E44B67">
            <w:pPr>
              <w:suppressAutoHyphens/>
              <w:jc w:val="center"/>
              <w:rPr>
                <w:sz w:val="24"/>
                <w:lang w:val="lv-LV" w:eastAsia="zh-CN"/>
              </w:rPr>
            </w:pPr>
            <w:r w:rsidRPr="00276749">
              <w:rPr>
                <w:sz w:val="24"/>
                <w:lang w:val="lv-LV" w:eastAsia="zh-CN"/>
              </w:rPr>
              <w:t>Personas kods/reģistrācijas Nr.</w:t>
            </w:r>
          </w:p>
        </w:tc>
        <w:tc>
          <w:tcPr>
            <w:tcW w:w="2828" w:type="dxa"/>
            <w:vAlign w:val="center"/>
          </w:tcPr>
          <w:p w:rsidR="004412D5" w:rsidRPr="00276749" w:rsidRDefault="004412D5" w:rsidP="00E44B67">
            <w:pPr>
              <w:suppressAutoHyphens/>
              <w:jc w:val="center"/>
              <w:rPr>
                <w:sz w:val="24"/>
                <w:lang w:val="lv-LV" w:eastAsia="zh-CN"/>
              </w:rPr>
            </w:pPr>
            <w:r w:rsidRPr="00276749">
              <w:rPr>
                <w:sz w:val="24"/>
                <w:lang w:val="lv-LV" w:eastAsia="zh-CN"/>
              </w:rPr>
              <w:t>Izsoles dalības pamatojums un tā pilnvarota persona</w:t>
            </w:r>
          </w:p>
        </w:tc>
      </w:tr>
      <w:tr w:rsidR="004412D5" w:rsidRPr="00276749" w:rsidTr="004412D5">
        <w:tc>
          <w:tcPr>
            <w:tcW w:w="890" w:type="dxa"/>
          </w:tcPr>
          <w:p w:rsidR="004412D5" w:rsidRPr="00276749" w:rsidRDefault="004412D5" w:rsidP="004412D5">
            <w:pPr>
              <w:suppressAutoHyphens/>
              <w:rPr>
                <w:sz w:val="24"/>
                <w:lang w:val="lv-LV" w:eastAsia="zh-CN"/>
              </w:rPr>
            </w:pPr>
            <w:r w:rsidRPr="00276749">
              <w:rPr>
                <w:sz w:val="24"/>
                <w:lang w:val="lv-LV" w:eastAsia="zh-CN"/>
              </w:rPr>
              <w:t>1.</w:t>
            </w:r>
          </w:p>
        </w:tc>
        <w:tc>
          <w:tcPr>
            <w:tcW w:w="3505" w:type="dxa"/>
          </w:tcPr>
          <w:p w:rsidR="004412D5" w:rsidRPr="00276749" w:rsidRDefault="004412D5" w:rsidP="004412D5">
            <w:pPr>
              <w:suppressAutoHyphens/>
              <w:rPr>
                <w:sz w:val="24"/>
                <w:lang w:val="lv-LV" w:eastAsia="zh-CN"/>
              </w:rPr>
            </w:pPr>
          </w:p>
        </w:tc>
        <w:tc>
          <w:tcPr>
            <w:tcW w:w="2126" w:type="dxa"/>
          </w:tcPr>
          <w:p w:rsidR="004412D5" w:rsidRPr="00276749" w:rsidRDefault="004412D5" w:rsidP="004412D5">
            <w:pPr>
              <w:suppressAutoHyphens/>
              <w:rPr>
                <w:sz w:val="24"/>
                <w:lang w:val="lv-LV" w:eastAsia="zh-CN"/>
              </w:rPr>
            </w:pPr>
          </w:p>
        </w:tc>
        <w:tc>
          <w:tcPr>
            <w:tcW w:w="2828" w:type="dxa"/>
          </w:tcPr>
          <w:p w:rsidR="004412D5" w:rsidRPr="00276749" w:rsidRDefault="004412D5" w:rsidP="004412D5">
            <w:pPr>
              <w:suppressAutoHyphens/>
              <w:rPr>
                <w:sz w:val="24"/>
                <w:lang w:val="lv-LV" w:eastAsia="zh-CN"/>
              </w:rPr>
            </w:pPr>
          </w:p>
        </w:tc>
      </w:tr>
      <w:tr w:rsidR="004412D5" w:rsidRPr="00276749" w:rsidTr="004412D5">
        <w:tc>
          <w:tcPr>
            <w:tcW w:w="890" w:type="dxa"/>
          </w:tcPr>
          <w:p w:rsidR="004412D5" w:rsidRPr="00276749" w:rsidRDefault="004412D5" w:rsidP="004412D5">
            <w:pPr>
              <w:suppressAutoHyphens/>
              <w:rPr>
                <w:sz w:val="24"/>
                <w:lang w:val="lv-LV" w:eastAsia="zh-CN"/>
              </w:rPr>
            </w:pPr>
            <w:r w:rsidRPr="00276749">
              <w:rPr>
                <w:sz w:val="24"/>
                <w:lang w:val="lv-LV" w:eastAsia="zh-CN"/>
              </w:rPr>
              <w:t>2.</w:t>
            </w:r>
          </w:p>
        </w:tc>
        <w:tc>
          <w:tcPr>
            <w:tcW w:w="3505" w:type="dxa"/>
          </w:tcPr>
          <w:p w:rsidR="004412D5" w:rsidRPr="00276749" w:rsidRDefault="004412D5" w:rsidP="004412D5">
            <w:pPr>
              <w:suppressAutoHyphens/>
              <w:rPr>
                <w:sz w:val="24"/>
                <w:lang w:val="lv-LV" w:eastAsia="zh-CN"/>
              </w:rPr>
            </w:pPr>
          </w:p>
        </w:tc>
        <w:tc>
          <w:tcPr>
            <w:tcW w:w="2126" w:type="dxa"/>
          </w:tcPr>
          <w:p w:rsidR="004412D5" w:rsidRPr="00276749" w:rsidRDefault="004412D5" w:rsidP="004412D5">
            <w:pPr>
              <w:suppressAutoHyphens/>
              <w:rPr>
                <w:sz w:val="24"/>
                <w:lang w:val="lv-LV" w:eastAsia="zh-CN"/>
              </w:rPr>
            </w:pPr>
          </w:p>
        </w:tc>
        <w:tc>
          <w:tcPr>
            <w:tcW w:w="2828" w:type="dxa"/>
          </w:tcPr>
          <w:p w:rsidR="004412D5" w:rsidRPr="00276749" w:rsidRDefault="004412D5" w:rsidP="004412D5">
            <w:pPr>
              <w:suppressAutoHyphens/>
              <w:rPr>
                <w:sz w:val="24"/>
                <w:lang w:val="lv-LV" w:eastAsia="zh-CN"/>
              </w:rPr>
            </w:pPr>
          </w:p>
        </w:tc>
      </w:tr>
      <w:tr w:rsidR="004412D5" w:rsidRPr="00276749" w:rsidTr="004412D5">
        <w:tc>
          <w:tcPr>
            <w:tcW w:w="890" w:type="dxa"/>
          </w:tcPr>
          <w:p w:rsidR="004412D5" w:rsidRPr="00276749" w:rsidRDefault="004412D5" w:rsidP="004412D5">
            <w:pPr>
              <w:suppressAutoHyphens/>
              <w:rPr>
                <w:sz w:val="24"/>
                <w:lang w:val="lv-LV" w:eastAsia="zh-CN"/>
              </w:rPr>
            </w:pPr>
            <w:r w:rsidRPr="00276749">
              <w:rPr>
                <w:sz w:val="24"/>
                <w:lang w:val="lv-LV" w:eastAsia="zh-CN"/>
              </w:rPr>
              <w:t>3.</w:t>
            </w:r>
          </w:p>
        </w:tc>
        <w:tc>
          <w:tcPr>
            <w:tcW w:w="3505" w:type="dxa"/>
          </w:tcPr>
          <w:p w:rsidR="004412D5" w:rsidRPr="00276749" w:rsidRDefault="004412D5" w:rsidP="004412D5">
            <w:pPr>
              <w:suppressAutoHyphens/>
              <w:rPr>
                <w:sz w:val="24"/>
                <w:lang w:val="lv-LV" w:eastAsia="zh-CN"/>
              </w:rPr>
            </w:pPr>
          </w:p>
        </w:tc>
        <w:tc>
          <w:tcPr>
            <w:tcW w:w="2126" w:type="dxa"/>
          </w:tcPr>
          <w:p w:rsidR="004412D5" w:rsidRPr="00276749" w:rsidRDefault="004412D5" w:rsidP="004412D5">
            <w:pPr>
              <w:suppressAutoHyphens/>
              <w:rPr>
                <w:sz w:val="24"/>
                <w:lang w:val="lv-LV" w:eastAsia="zh-CN"/>
              </w:rPr>
            </w:pPr>
          </w:p>
        </w:tc>
        <w:tc>
          <w:tcPr>
            <w:tcW w:w="2828" w:type="dxa"/>
          </w:tcPr>
          <w:p w:rsidR="004412D5" w:rsidRPr="00276749" w:rsidRDefault="004412D5" w:rsidP="004412D5">
            <w:pPr>
              <w:suppressAutoHyphens/>
              <w:rPr>
                <w:sz w:val="24"/>
                <w:lang w:val="lv-LV" w:eastAsia="zh-CN"/>
              </w:rPr>
            </w:pPr>
          </w:p>
        </w:tc>
      </w:tr>
      <w:tr w:rsidR="004412D5" w:rsidRPr="00276749" w:rsidTr="004412D5">
        <w:tc>
          <w:tcPr>
            <w:tcW w:w="890" w:type="dxa"/>
          </w:tcPr>
          <w:p w:rsidR="004412D5" w:rsidRPr="00276749" w:rsidRDefault="004412D5" w:rsidP="004412D5">
            <w:pPr>
              <w:suppressAutoHyphens/>
              <w:rPr>
                <w:sz w:val="24"/>
                <w:lang w:val="lv-LV" w:eastAsia="zh-CN"/>
              </w:rPr>
            </w:pPr>
            <w:r w:rsidRPr="00276749">
              <w:rPr>
                <w:sz w:val="24"/>
                <w:lang w:val="lv-LV" w:eastAsia="zh-CN"/>
              </w:rPr>
              <w:t>4.</w:t>
            </w:r>
          </w:p>
        </w:tc>
        <w:tc>
          <w:tcPr>
            <w:tcW w:w="3505" w:type="dxa"/>
          </w:tcPr>
          <w:p w:rsidR="004412D5" w:rsidRPr="00276749" w:rsidRDefault="004412D5" w:rsidP="004412D5">
            <w:pPr>
              <w:suppressAutoHyphens/>
              <w:rPr>
                <w:sz w:val="24"/>
                <w:lang w:val="lv-LV" w:eastAsia="zh-CN"/>
              </w:rPr>
            </w:pPr>
          </w:p>
        </w:tc>
        <w:tc>
          <w:tcPr>
            <w:tcW w:w="2126" w:type="dxa"/>
          </w:tcPr>
          <w:p w:rsidR="004412D5" w:rsidRPr="00276749" w:rsidRDefault="004412D5" w:rsidP="004412D5">
            <w:pPr>
              <w:suppressAutoHyphens/>
              <w:rPr>
                <w:sz w:val="24"/>
                <w:lang w:val="lv-LV" w:eastAsia="zh-CN"/>
              </w:rPr>
            </w:pPr>
          </w:p>
        </w:tc>
        <w:tc>
          <w:tcPr>
            <w:tcW w:w="2828" w:type="dxa"/>
          </w:tcPr>
          <w:p w:rsidR="004412D5" w:rsidRPr="00276749" w:rsidRDefault="004412D5" w:rsidP="004412D5">
            <w:pPr>
              <w:suppressAutoHyphens/>
              <w:rPr>
                <w:sz w:val="24"/>
                <w:lang w:val="lv-LV" w:eastAsia="zh-CN"/>
              </w:rPr>
            </w:pPr>
          </w:p>
        </w:tc>
      </w:tr>
    </w:tbl>
    <w:p w:rsidR="004412D5" w:rsidRPr="00276749" w:rsidRDefault="004412D5" w:rsidP="004412D5">
      <w:pPr>
        <w:suppressAutoHyphens/>
        <w:ind w:left="539" w:hanging="539"/>
        <w:rPr>
          <w:sz w:val="24"/>
          <w:lang w:val="lv-LV" w:eastAsia="zh-CN"/>
        </w:rPr>
      </w:pPr>
    </w:p>
    <w:p w:rsidR="004412D5" w:rsidRPr="00276749" w:rsidRDefault="004412D5" w:rsidP="004412D5">
      <w:pPr>
        <w:suppressAutoHyphens/>
        <w:ind w:left="539" w:hanging="539"/>
        <w:rPr>
          <w:b/>
          <w:sz w:val="24"/>
          <w:lang w:val="lv-LV" w:eastAsia="zh-CN"/>
        </w:rPr>
      </w:pPr>
      <w:r w:rsidRPr="00276749">
        <w:rPr>
          <w:b/>
          <w:sz w:val="24"/>
          <w:lang w:val="lv-LV" w:eastAsia="zh-CN"/>
        </w:rPr>
        <w:t xml:space="preserve">Nosolītā cena, Izsoles uzvarētājs un iepriekšējais solītājs: </w:t>
      </w:r>
    </w:p>
    <w:tbl>
      <w:tblPr>
        <w:tblStyle w:val="TableGrid"/>
        <w:tblW w:w="0" w:type="auto"/>
        <w:tblInd w:w="-5" w:type="dxa"/>
        <w:tblLook w:val="04A0" w:firstRow="1" w:lastRow="0" w:firstColumn="1" w:lastColumn="0" w:noHBand="0" w:noVBand="1"/>
      </w:tblPr>
      <w:tblGrid>
        <w:gridCol w:w="890"/>
        <w:gridCol w:w="5148"/>
        <w:gridCol w:w="2746"/>
      </w:tblGrid>
      <w:tr w:rsidR="00E44B67" w:rsidRPr="00276749" w:rsidTr="00E44B67">
        <w:tc>
          <w:tcPr>
            <w:tcW w:w="890" w:type="dxa"/>
            <w:vAlign w:val="center"/>
          </w:tcPr>
          <w:p w:rsidR="00E44B67" w:rsidRPr="00276749" w:rsidRDefault="00E44B67" w:rsidP="00E44B67">
            <w:pPr>
              <w:suppressAutoHyphens/>
              <w:jc w:val="center"/>
              <w:rPr>
                <w:sz w:val="24"/>
                <w:lang w:val="lv-LV" w:eastAsia="zh-CN"/>
              </w:rPr>
            </w:pPr>
            <w:proofErr w:type="spellStart"/>
            <w:r w:rsidRPr="00276749">
              <w:rPr>
                <w:sz w:val="24"/>
                <w:lang w:val="lv-LV" w:eastAsia="zh-CN"/>
              </w:rPr>
              <w:t>Nr.p.k</w:t>
            </w:r>
            <w:proofErr w:type="spellEnd"/>
            <w:r w:rsidRPr="00276749">
              <w:rPr>
                <w:sz w:val="24"/>
                <w:lang w:val="lv-LV" w:eastAsia="zh-CN"/>
              </w:rPr>
              <w:t>.</w:t>
            </w:r>
          </w:p>
        </w:tc>
        <w:tc>
          <w:tcPr>
            <w:tcW w:w="5536" w:type="dxa"/>
            <w:vAlign w:val="center"/>
          </w:tcPr>
          <w:p w:rsidR="00E44B67" w:rsidRPr="00276749" w:rsidRDefault="00E44B67" w:rsidP="00E44B67">
            <w:pPr>
              <w:suppressAutoHyphens/>
              <w:jc w:val="center"/>
              <w:rPr>
                <w:sz w:val="24"/>
                <w:lang w:val="lv-LV" w:eastAsia="zh-CN"/>
              </w:rPr>
            </w:pPr>
            <w:r w:rsidRPr="00276749">
              <w:rPr>
                <w:sz w:val="24"/>
                <w:lang w:val="lv-LV" w:eastAsia="zh-CN"/>
              </w:rPr>
              <w:t>Izsoles dalībnieks (vārds, uzvārds, nosaukums, tā izsoles reģistrācijas Nr.)</w:t>
            </w:r>
          </w:p>
        </w:tc>
        <w:tc>
          <w:tcPr>
            <w:tcW w:w="2923" w:type="dxa"/>
            <w:vAlign w:val="center"/>
          </w:tcPr>
          <w:p w:rsidR="00E44B67" w:rsidRPr="00276749" w:rsidRDefault="00E44B67" w:rsidP="00E44B67">
            <w:pPr>
              <w:suppressAutoHyphens/>
              <w:jc w:val="center"/>
              <w:rPr>
                <w:sz w:val="24"/>
                <w:lang w:val="lv-LV" w:eastAsia="zh-CN"/>
              </w:rPr>
            </w:pPr>
            <w:r w:rsidRPr="00276749">
              <w:rPr>
                <w:sz w:val="24"/>
                <w:lang w:val="lv-LV" w:eastAsia="zh-CN"/>
              </w:rPr>
              <w:t>Nosolītā cena EUR</w:t>
            </w:r>
          </w:p>
        </w:tc>
      </w:tr>
      <w:tr w:rsidR="00E44B67" w:rsidRPr="00276749" w:rsidTr="00E44B67">
        <w:tc>
          <w:tcPr>
            <w:tcW w:w="890" w:type="dxa"/>
          </w:tcPr>
          <w:p w:rsidR="00E44B67" w:rsidRPr="00276749" w:rsidRDefault="00E44B67" w:rsidP="00E44B67">
            <w:pPr>
              <w:suppressAutoHyphens/>
              <w:jc w:val="center"/>
              <w:rPr>
                <w:sz w:val="24"/>
                <w:lang w:val="lv-LV" w:eastAsia="zh-CN"/>
              </w:rPr>
            </w:pPr>
            <w:r w:rsidRPr="00276749">
              <w:rPr>
                <w:sz w:val="24"/>
                <w:lang w:val="lv-LV" w:eastAsia="zh-CN"/>
              </w:rPr>
              <w:t>1.</w:t>
            </w:r>
          </w:p>
        </w:tc>
        <w:tc>
          <w:tcPr>
            <w:tcW w:w="5536" w:type="dxa"/>
          </w:tcPr>
          <w:p w:rsidR="00E44B67" w:rsidRPr="00276749" w:rsidRDefault="00E44B67" w:rsidP="004412D5">
            <w:pPr>
              <w:suppressAutoHyphens/>
              <w:rPr>
                <w:b/>
                <w:sz w:val="24"/>
                <w:lang w:val="lv-LV" w:eastAsia="zh-CN"/>
              </w:rPr>
            </w:pPr>
          </w:p>
        </w:tc>
        <w:tc>
          <w:tcPr>
            <w:tcW w:w="2923" w:type="dxa"/>
          </w:tcPr>
          <w:p w:rsidR="00E44B67" w:rsidRPr="00276749" w:rsidRDefault="00E44B67" w:rsidP="004412D5">
            <w:pPr>
              <w:suppressAutoHyphens/>
              <w:rPr>
                <w:b/>
                <w:sz w:val="24"/>
                <w:lang w:val="lv-LV" w:eastAsia="zh-CN"/>
              </w:rPr>
            </w:pPr>
          </w:p>
        </w:tc>
      </w:tr>
      <w:tr w:rsidR="00E44B67" w:rsidRPr="00276749" w:rsidTr="00E44B67">
        <w:tc>
          <w:tcPr>
            <w:tcW w:w="890" w:type="dxa"/>
          </w:tcPr>
          <w:p w:rsidR="00E44B67" w:rsidRPr="00276749" w:rsidRDefault="00E44B67" w:rsidP="00E44B67">
            <w:pPr>
              <w:suppressAutoHyphens/>
              <w:jc w:val="center"/>
              <w:rPr>
                <w:sz w:val="24"/>
                <w:lang w:val="lv-LV" w:eastAsia="zh-CN"/>
              </w:rPr>
            </w:pPr>
            <w:r w:rsidRPr="00276749">
              <w:rPr>
                <w:sz w:val="24"/>
                <w:lang w:val="lv-LV" w:eastAsia="zh-CN"/>
              </w:rPr>
              <w:t>2.</w:t>
            </w:r>
          </w:p>
        </w:tc>
        <w:tc>
          <w:tcPr>
            <w:tcW w:w="5536" w:type="dxa"/>
          </w:tcPr>
          <w:p w:rsidR="00E44B67" w:rsidRPr="00276749" w:rsidRDefault="00E44B67" w:rsidP="004412D5">
            <w:pPr>
              <w:suppressAutoHyphens/>
              <w:rPr>
                <w:b/>
                <w:sz w:val="24"/>
                <w:lang w:val="lv-LV" w:eastAsia="zh-CN"/>
              </w:rPr>
            </w:pPr>
          </w:p>
        </w:tc>
        <w:tc>
          <w:tcPr>
            <w:tcW w:w="2923" w:type="dxa"/>
          </w:tcPr>
          <w:p w:rsidR="00E44B67" w:rsidRPr="00276749" w:rsidRDefault="00E44B67" w:rsidP="004412D5">
            <w:pPr>
              <w:suppressAutoHyphens/>
              <w:rPr>
                <w:b/>
                <w:sz w:val="24"/>
                <w:lang w:val="lv-LV" w:eastAsia="zh-CN"/>
              </w:rPr>
            </w:pPr>
          </w:p>
        </w:tc>
      </w:tr>
    </w:tbl>
    <w:p w:rsidR="004412D5" w:rsidRPr="00276749" w:rsidRDefault="004412D5" w:rsidP="004412D5">
      <w:pPr>
        <w:suppressAutoHyphens/>
        <w:ind w:left="539" w:hanging="539"/>
        <w:rPr>
          <w:b/>
          <w:sz w:val="24"/>
          <w:lang w:val="lv-LV" w:eastAsia="zh-CN"/>
        </w:rPr>
      </w:pPr>
    </w:p>
    <w:p w:rsidR="00E44B67" w:rsidRPr="00276749" w:rsidRDefault="00E44B67" w:rsidP="004412D5">
      <w:pPr>
        <w:suppressAutoHyphens/>
        <w:ind w:left="539" w:hanging="539"/>
        <w:rPr>
          <w:sz w:val="24"/>
          <w:lang w:val="lv-LV" w:eastAsia="zh-CN"/>
        </w:rPr>
      </w:pPr>
      <w:r w:rsidRPr="00276749">
        <w:rPr>
          <w:sz w:val="24"/>
          <w:lang w:val="lv-LV" w:eastAsia="zh-CN"/>
        </w:rPr>
        <w:t>Augstāko cenu EUR _______ (summa vārdiem)</w:t>
      </w:r>
    </w:p>
    <w:p w:rsidR="00E44B67" w:rsidRPr="00276749" w:rsidRDefault="00E44B67" w:rsidP="004412D5">
      <w:pPr>
        <w:suppressAutoHyphens/>
        <w:ind w:left="539" w:hanging="539"/>
        <w:rPr>
          <w:sz w:val="24"/>
          <w:lang w:val="lv-LV" w:eastAsia="zh-CN"/>
        </w:rPr>
      </w:pPr>
      <w:r w:rsidRPr="00276749">
        <w:rPr>
          <w:sz w:val="24"/>
          <w:lang w:val="lv-LV" w:eastAsia="zh-CN"/>
        </w:rPr>
        <w:t>Ir nosolījis</w:t>
      </w:r>
      <w:r w:rsidR="00FA5148" w:rsidRPr="00276749">
        <w:rPr>
          <w:sz w:val="24"/>
          <w:lang w:val="lv-LV" w:eastAsia="zh-CN"/>
        </w:rPr>
        <w:t xml:space="preserve"> iz</w:t>
      </w:r>
      <w:r w:rsidRPr="00276749">
        <w:rPr>
          <w:sz w:val="24"/>
          <w:lang w:val="lv-LV" w:eastAsia="zh-CN"/>
        </w:rPr>
        <w:t>soles dalībnieks (vārds, uzvārds, nosaukums), (personas kods, reģistrācijas numurs).</w:t>
      </w:r>
    </w:p>
    <w:p w:rsidR="00E44B67" w:rsidRPr="00276749" w:rsidRDefault="00E44B67" w:rsidP="004412D5">
      <w:pPr>
        <w:suppressAutoHyphens/>
        <w:ind w:left="539" w:hanging="539"/>
        <w:rPr>
          <w:b/>
          <w:sz w:val="24"/>
          <w:lang w:val="lv-LV"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2921"/>
        <w:gridCol w:w="2944"/>
      </w:tblGrid>
      <w:tr w:rsidR="00891655" w:rsidRPr="00276749" w:rsidTr="00891655">
        <w:tc>
          <w:tcPr>
            <w:tcW w:w="2924" w:type="dxa"/>
          </w:tcPr>
          <w:p w:rsidR="00891655" w:rsidRPr="00276749" w:rsidRDefault="00891655" w:rsidP="004D74EE">
            <w:pPr>
              <w:suppressAutoHyphens/>
              <w:jc w:val="right"/>
              <w:rPr>
                <w:i/>
                <w:sz w:val="24"/>
                <w:lang w:val="lv-LV" w:eastAsia="zh-CN"/>
              </w:rPr>
            </w:pPr>
            <w:r w:rsidRPr="00276749">
              <w:rPr>
                <w:i/>
                <w:sz w:val="24"/>
                <w:lang w:val="lv-LV" w:eastAsia="zh-CN"/>
              </w:rPr>
              <w:t xml:space="preserve">Litene, </w:t>
            </w:r>
            <w:r>
              <w:rPr>
                <w:i/>
                <w:sz w:val="24"/>
                <w:lang w:val="lv-LV" w:eastAsia="zh-CN"/>
              </w:rPr>
              <w:t>(datums)</w:t>
            </w:r>
          </w:p>
        </w:tc>
        <w:tc>
          <w:tcPr>
            <w:tcW w:w="2921" w:type="dxa"/>
          </w:tcPr>
          <w:p w:rsidR="00891655" w:rsidRPr="00276749" w:rsidRDefault="00891655" w:rsidP="004D74EE">
            <w:pPr>
              <w:suppressAutoHyphens/>
              <w:jc w:val="right"/>
              <w:rPr>
                <w:i/>
                <w:sz w:val="24"/>
                <w:lang w:val="lv-LV" w:eastAsia="zh-CN"/>
              </w:rPr>
            </w:pPr>
            <w:r w:rsidRPr="00276749">
              <w:rPr>
                <w:i/>
                <w:sz w:val="24"/>
                <w:lang w:val="lv-LV" w:eastAsia="zh-CN"/>
              </w:rPr>
              <w:t>paraksts</w:t>
            </w:r>
          </w:p>
        </w:tc>
        <w:tc>
          <w:tcPr>
            <w:tcW w:w="2944" w:type="dxa"/>
          </w:tcPr>
          <w:p w:rsidR="00891655" w:rsidRPr="00276749" w:rsidRDefault="00891655" w:rsidP="004D74EE">
            <w:pPr>
              <w:suppressAutoHyphens/>
              <w:jc w:val="right"/>
              <w:rPr>
                <w:i/>
                <w:sz w:val="24"/>
                <w:lang w:val="lv-LV" w:eastAsia="zh-CN"/>
              </w:rPr>
            </w:pPr>
            <w:r w:rsidRPr="00276749">
              <w:rPr>
                <w:i/>
                <w:sz w:val="24"/>
                <w:lang w:val="lv-LV" w:eastAsia="zh-CN"/>
              </w:rPr>
              <w:t>paraksta atšifrējums</w:t>
            </w:r>
          </w:p>
        </w:tc>
      </w:tr>
    </w:tbl>
    <w:p w:rsidR="00E44B67" w:rsidRPr="00276749" w:rsidRDefault="00E44B67" w:rsidP="00A34682">
      <w:pPr>
        <w:suppressAutoHyphens/>
        <w:ind w:left="539" w:hanging="539"/>
        <w:jc w:val="center"/>
        <w:rPr>
          <w:b/>
          <w:sz w:val="24"/>
          <w:lang w:val="lv-LV" w:eastAsia="zh-CN"/>
        </w:rPr>
      </w:pPr>
    </w:p>
    <w:p w:rsidR="00E44B67" w:rsidRPr="00276749" w:rsidRDefault="00E44B67" w:rsidP="00A34682">
      <w:pPr>
        <w:suppressAutoHyphens/>
        <w:ind w:left="539" w:hanging="539"/>
        <w:jc w:val="center"/>
        <w:rPr>
          <w:b/>
          <w:sz w:val="24"/>
          <w:lang w:val="lv-LV" w:eastAsia="zh-CN"/>
        </w:rPr>
      </w:pPr>
    </w:p>
    <w:p w:rsidR="00E44B67" w:rsidRPr="00276749" w:rsidRDefault="00E44B67" w:rsidP="00A34682">
      <w:pPr>
        <w:suppressAutoHyphens/>
        <w:ind w:left="539" w:hanging="539"/>
        <w:jc w:val="center"/>
        <w:rPr>
          <w:b/>
          <w:sz w:val="24"/>
          <w:lang w:val="lv-LV" w:eastAsia="zh-CN"/>
        </w:rPr>
      </w:pPr>
    </w:p>
    <w:p w:rsidR="00E44B67" w:rsidRPr="00276749" w:rsidRDefault="00E44B67" w:rsidP="00A34682">
      <w:pPr>
        <w:suppressAutoHyphens/>
        <w:ind w:left="539" w:hanging="539"/>
        <w:jc w:val="center"/>
        <w:rPr>
          <w:b/>
          <w:sz w:val="24"/>
          <w:lang w:val="lv-LV" w:eastAsia="zh-CN"/>
        </w:rPr>
      </w:pPr>
    </w:p>
    <w:p w:rsidR="00381800" w:rsidRDefault="00381800">
      <w:pPr>
        <w:rPr>
          <w:b/>
          <w:sz w:val="24"/>
          <w:lang w:val="lv-LV" w:eastAsia="zh-CN"/>
        </w:rPr>
      </w:pPr>
      <w:r>
        <w:rPr>
          <w:b/>
          <w:sz w:val="24"/>
          <w:lang w:val="lv-LV" w:eastAsia="zh-CN"/>
        </w:rPr>
        <w:br w:type="page"/>
      </w:r>
    </w:p>
    <w:p w:rsidR="00E44B67" w:rsidRPr="005F23AC" w:rsidRDefault="00E44B67" w:rsidP="00E44B67">
      <w:pPr>
        <w:suppressAutoHyphens/>
        <w:ind w:left="539" w:hanging="539"/>
        <w:jc w:val="right"/>
        <w:rPr>
          <w:sz w:val="24"/>
          <w:lang w:val="lv-LV" w:eastAsia="zh-CN"/>
        </w:rPr>
      </w:pPr>
      <w:r w:rsidRPr="005F23AC">
        <w:rPr>
          <w:sz w:val="24"/>
          <w:lang w:val="lv-LV" w:eastAsia="zh-CN"/>
        </w:rPr>
        <w:lastRenderedPageBreak/>
        <w:t>4.pielikums</w:t>
      </w:r>
    </w:p>
    <w:p w:rsidR="005F23AC" w:rsidRPr="005F23AC" w:rsidRDefault="005F23AC" w:rsidP="005F23AC">
      <w:pPr>
        <w:jc w:val="right"/>
        <w:rPr>
          <w:i/>
          <w:sz w:val="22"/>
          <w:lang w:val="lv-LV" w:eastAsia="zh-CN"/>
        </w:rPr>
      </w:pPr>
      <w:bookmarkStart w:id="7" w:name="_Toc285807524"/>
      <w:r w:rsidRPr="005F23AC">
        <w:rPr>
          <w:i/>
          <w:sz w:val="22"/>
          <w:lang w:val="lv-LV" w:eastAsia="zh-CN"/>
        </w:rPr>
        <w:t xml:space="preserve">pie 24.08.2022 “Dzīvās kustamās mantas </w:t>
      </w:r>
    </w:p>
    <w:p w:rsidR="00970F7F" w:rsidRPr="00276749" w:rsidRDefault="005F23AC" w:rsidP="005F23AC">
      <w:pPr>
        <w:autoSpaceDE w:val="0"/>
        <w:autoSpaceDN w:val="0"/>
        <w:adjustRightInd w:val="0"/>
        <w:spacing w:after="120"/>
        <w:jc w:val="right"/>
        <w:rPr>
          <w:b/>
          <w:bCs/>
          <w:caps/>
          <w:sz w:val="24"/>
          <w:lang w:val="lv-LV"/>
        </w:rPr>
      </w:pPr>
      <w:r w:rsidRPr="005F23AC">
        <w:rPr>
          <w:i/>
          <w:sz w:val="22"/>
          <w:lang w:val="lv-LV" w:eastAsia="zh-CN"/>
        </w:rPr>
        <w:t>rakstiskas izsoles noteikum</w:t>
      </w:r>
      <w:r>
        <w:rPr>
          <w:i/>
          <w:sz w:val="22"/>
          <w:lang w:val="lv-LV" w:eastAsia="zh-CN"/>
        </w:rPr>
        <w:t>i</w:t>
      </w:r>
      <w:r w:rsidRPr="005F23AC">
        <w:rPr>
          <w:i/>
          <w:sz w:val="22"/>
          <w:lang w:val="lv-LV" w:eastAsia="zh-CN"/>
        </w:rPr>
        <w:t>em”</w:t>
      </w:r>
    </w:p>
    <w:p w:rsidR="00970F7F" w:rsidRPr="00276749" w:rsidRDefault="00970F7F" w:rsidP="00970F7F">
      <w:pPr>
        <w:autoSpaceDE w:val="0"/>
        <w:autoSpaceDN w:val="0"/>
        <w:adjustRightInd w:val="0"/>
        <w:spacing w:after="120"/>
        <w:jc w:val="center"/>
        <w:rPr>
          <w:b/>
          <w:bCs/>
          <w:caps/>
          <w:sz w:val="24"/>
          <w:lang w:val="lv-LV"/>
        </w:rPr>
      </w:pPr>
      <w:r w:rsidRPr="00276749">
        <w:rPr>
          <w:b/>
          <w:bCs/>
          <w:caps/>
          <w:sz w:val="24"/>
          <w:lang w:val="lv-LV"/>
        </w:rPr>
        <w:t>pirkuma līgums N</w:t>
      </w:r>
      <w:r w:rsidRPr="00276749">
        <w:rPr>
          <w:b/>
          <w:sz w:val="24"/>
          <w:lang w:val="lv-LV" w:eastAsia="x-none"/>
        </w:rPr>
        <w:t>r</w:t>
      </w:r>
      <w:r w:rsidRPr="00276749">
        <w:rPr>
          <w:b/>
          <w:bCs/>
          <w:caps/>
          <w:sz w:val="24"/>
          <w:lang w:val="lv-LV"/>
        </w:rPr>
        <w:t>. _____________</w:t>
      </w:r>
    </w:p>
    <w:p w:rsidR="00970F7F" w:rsidRPr="00276749" w:rsidRDefault="00970F7F" w:rsidP="00970F7F">
      <w:pPr>
        <w:autoSpaceDE w:val="0"/>
        <w:autoSpaceDN w:val="0"/>
        <w:adjustRightInd w:val="0"/>
        <w:spacing w:after="120"/>
        <w:jc w:val="center"/>
        <w:rPr>
          <w:b/>
          <w:bCs/>
          <w:caps/>
          <w:sz w:val="24"/>
          <w:lang w:val="lv-LV"/>
        </w:rPr>
      </w:pPr>
    </w:p>
    <w:tbl>
      <w:tblPr>
        <w:tblW w:w="9376" w:type="dxa"/>
        <w:tblLook w:val="0000" w:firstRow="0" w:lastRow="0" w:firstColumn="0" w:lastColumn="0" w:noHBand="0" w:noVBand="0"/>
      </w:tblPr>
      <w:tblGrid>
        <w:gridCol w:w="4688"/>
        <w:gridCol w:w="4688"/>
      </w:tblGrid>
      <w:tr w:rsidR="00970F7F" w:rsidRPr="00276749" w:rsidTr="00F730F9">
        <w:trPr>
          <w:trHeight w:val="366"/>
        </w:trPr>
        <w:tc>
          <w:tcPr>
            <w:tcW w:w="4688" w:type="dxa"/>
          </w:tcPr>
          <w:p w:rsidR="00970F7F" w:rsidRPr="00276749" w:rsidRDefault="005F23AC" w:rsidP="005F23AC">
            <w:pPr>
              <w:spacing w:after="120"/>
              <w:jc w:val="both"/>
              <w:rPr>
                <w:bCs/>
                <w:sz w:val="24"/>
                <w:lang w:val="lv-LV" w:eastAsia="x-none"/>
              </w:rPr>
            </w:pPr>
            <w:r>
              <w:rPr>
                <w:bCs/>
                <w:sz w:val="24"/>
                <w:lang w:val="lv-LV" w:eastAsia="x-none"/>
              </w:rPr>
              <w:t>Mazzalves pagasts, Aizkraukles novads</w:t>
            </w:r>
          </w:p>
        </w:tc>
        <w:tc>
          <w:tcPr>
            <w:tcW w:w="4688" w:type="dxa"/>
          </w:tcPr>
          <w:p w:rsidR="00970F7F" w:rsidRPr="00276749" w:rsidRDefault="00970F7F" w:rsidP="00F730F9">
            <w:pPr>
              <w:jc w:val="both"/>
              <w:rPr>
                <w:bCs/>
                <w:iCs/>
                <w:sz w:val="24"/>
                <w:lang w:val="lv-LV" w:eastAsia="x-none"/>
              </w:rPr>
            </w:pPr>
            <w:r w:rsidRPr="00276749">
              <w:rPr>
                <w:bCs/>
                <w:iCs/>
                <w:sz w:val="24"/>
                <w:lang w:val="lv-LV" w:eastAsia="x-none"/>
              </w:rPr>
              <w:t xml:space="preserve">                  2022. gada ___. _______________</w:t>
            </w:r>
          </w:p>
        </w:tc>
      </w:tr>
    </w:tbl>
    <w:p w:rsidR="00FA5148" w:rsidRPr="00FA5148" w:rsidRDefault="00FA5148" w:rsidP="00FA5148">
      <w:pPr>
        <w:spacing w:after="160" w:line="259" w:lineRule="auto"/>
        <w:ind w:firstLine="539"/>
        <w:contextualSpacing/>
        <w:jc w:val="both"/>
        <w:rPr>
          <w:rFonts w:eastAsia="Calibri"/>
          <w:sz w:val="24"/>
          <w:lang w:val="lv-LV"/>
        </w:rPr>
      </w:pPr>
      <w:bookmarkStart w:id="8" w:name="_Hlk30588726"/>
      <w:r w:rsidRPr="00FA5148">
        <w:rPr>
          <w:rFonts w:eastAsia="Calibri"/>
          <w:b/>
          <w:sz w:val="24"/>
          <w:lang w:val="lv-LV"/>
        </w:rPr>
        <w:t>Valsts sociālās aprūpes centrs “Latgale”</w:t>
      </w:r>
      <w:bookmarkEnd w:id="8"/>
      <w:r w:rsidRPr="00FA5148">
        <w:rPr>
          <w:rFonts w:eastAsia="Calibri"/>
          <w:b/>
          <w:sz w:val="24"/>
          <w:lang w:val="lv-LV"/>
        </w:rPr>
        <w:t>,</w:t>
      </w:r>
      <w:r w:rsidRPr="00FA5148">
        <w:rPr>
          <w:rFonts w:eastAsia="Calibri"/>
          <w:sz w:val="24"/>
          <w:lang w:val="lv-LV"/>
        </w:rPr>
        <w:t xml:space="preserve"> reģistrācijas Nr.90000043329, juridiskā adrese </w:t>
      </w:r>
      <w:proofErr w:type="spellStart"/>
      <w:r w:rsidRPr="00FA5148">
        <w:rPr>
          <w:rFonts w:eastAsia="Calibri"/>
          <w:sz w:val="24"/>
          <w:lang w:val="lv-LV"/>
        </w:rPr>
        <w:t>Lielmēmele</w:t>
      </w:r>
      <w:proofErr w:type="spellEnd"/>
      <w:r w:rsidRPr="00FA5148">
        <w:rPr>
          <w:rFonts w:eastAsia="Calibri"/>
          <w:sz w:val="24"/>
          <w:lang w:val="lv-LV"/>
        </w:rPr>
        <w:t xml:space="preserve"> - 1, Mazzalves pagasts, Aizkraukles novads, (turpmāk – </w:t>
      </w:r>
      <w:r w:rsidRPr="00276749">
        <w:rPr>
          <w:rFonts w:eastAsia="Calibri"/>
          <w:sz w:val="24"/>
          <w:lang w:val="lv-LV"/>
        </w:rPr>
        <w:t>Pārdevējs</w:t>
      </w:r>
      <w:r w:rsidRPr="00FA5148">
        <w:rPr>
          <w:rFonts w:eastAsia="Calibri"/>
          <w:sz w:val="24"/>
          <w:lang w:val="lv-LV"/>
        </w:rPr>
        <w:t xml:space="preserve">) tās direktores </w:t>
      </w:r>
      <w:r w:rsidRPr="00FA5148">
        <w:rPr>
          <w:rFonts w:eastAsia="Calibri"/>
          <w:b/>
          <w:sz w:val="24"/>
          <w:lang w:val="lv-LV"/>
        </w:rPr>
        <w:t>Aijas Lapiņas</w:t>
      </w:r>
      <w:r w:rsidRPr="00FA5148">
        <w:rPr>
          <w:rFonts w:eastAsia="Calibri"/>
          <w:sz w:val="24"/>
          <w:lang w:val="lv-LV"/>
        </w:rPr>
        <w:t xml:space="preserve"> personā, kura darbojas uz Ministru kabineta 2009.gada 27.oktobra noteikumu Nr. 1240 „Valsts sociālās aprūpes centrs „Latgale” nolikums” pamata un Labklājības Ministrijas 2022.gada 31.marta rīkojuma Nr. 23.1-1-01/161 pamata, </w:t>
      </w:r>
      <w:r w:rsidRPr="00FA5148">
        <w:rPr>
          <w:rFonts w:eastAsia="Calibri"/>
          <w:color w:val="000000"/>
          <w:sz w:val="24"/>
          <w:lang w:val="lv-LV" w:eastAsia="lv-LV"/>
        </w:rPr>
        <w:t xml:space="preserve">no vienas puses, </w:t>
      </w:r>
    </w:p>
    <w:p w:rsidR="00970F7F" w:rsidRPr="00276749" w:rsidRDefault="00970F7F" w:rsidP="00970F7F">
      <w:pPr>
        <w:jc w:val="both"/>
        <w:rPr>
          <w:sz w:val="24"/>
          <w:lang w:val="lv-LV" w:eastAsia="x-none"/>
        </w:rPr>
      </w:pPr>
      <w:r w:rsidRPr="00276749">
        <w:rPr>
          <w:sz w:val="24"/>
          <w:lang w:val="lv-LV" w:eastAsia="x-none"/>
        </w:rPr>
        <w:t>un</w:t>
      </w:r>
    </w:p>
    <w:p w:rsidR="00970F7F" w:rsidRDefault="00970F7F" w:rsidP="00A9133E">
      <w:pPr>
        <w:jc w:val="both"/>
        <w:rPr>
          <w:bCs/>
          <w:sz w:val="24"/>
          <w:lang w:val="lv-LV" w:eastAsia="x-none"/>
        </w:rPr>
      </w:pPr>
      <w:r w:rsidRPr="00276749">
        <w:rPr>
          <w:sz w:val="24"/>
          <w:highlight w:val="lightGray"/>
          <w:lang w:val="lv-LV" w:eastAsia="x-none"/>
        </w:rPr>
        <w:t>__________________</w:t>
      </w:r>
      <w:r w:rsidRPr="00276749">
        <w:rPr>
          <w:sz w:val="24"/>
          <w:lang w:val="lv-LV" w:eastAsia="x-none"/>
        </w:rPr>
        <w:t xml:space="preserve"> (turpmāk – Pircējs), tās </w:t>
      </w:r>
      <w:r w:rsidRPr="00276749">
        <w:rPr>
          <w:sz w:val="24"/>
          <w:highlight w:val="lightGray"/>
          <w:lang w:val="lv-LV" w:eastAsia="x-none"/>
        </w:rPr>
        <w:t>____________</w:t>
      </w:r>
      <w:r w:rsidRPr="00276749">
        <w:rPr>
          <w:sz w:val="24"/>
          <w:lang w:val="lv-LV" w:eastAsia="x-none"/>
        </w:rPr>
        <w:t xml:space="preserve"> </w:t>
      </w:r>
      <w:r w:rsidRPr="00276749">
        <w:rPr>
          <w:bCs/>
          <w:sz w:val="24"/>
          <w:lang w:val="lv-LV" w:eastAsia="x-none"/>
        </w:rPr>
        <w:t xml:space="preserve">personā, kurš rīkojas uz </w:t>
      </w:r>
      <w:r w:rsidRPr="00276749">
        <w:rPr>
          <w:bCs/>
          <w:sz w:val="24"/>
          <w:highlight w:val="lightGray"/>
          <w:lang w:val="lv-LV" w:eastAsia="x-none"/>
        </w:rPr>
        <w:t>_____________</w:t>
      </w:r>
      <w:r w:rsidRPr="00276749">
        <w:rPr>
          <w:bCs/>
          <w:sz w:val="24"/>
          <w:lang w:val="lv-LV" w:eastAsia="x-none"/>
        </w:rPr>
        <w:t xml:space="preserve">pamata, no otras puses, (abi kopā turpmāk </w:t>
      </w:r>
      <w:r w:rsidRPr="00276749">
        <w:rPr>
          <w:sz w:val="24"/>
          <w:lang w:val="lv-LV" w:eastAsia="x-none"/>
        </w:rPr>
        <w:t>–</w:t>
      </w:r>
      <w:r w:rsidRPr="00276749">
        <w:rPr>
          <w:bCs/>
          <w:sz w:val="24"/>
          <w:lang w:val="lv-LV" w:eastAsia="x-none"/>
        </w:rPr>
        <w:t xml:space="preserve"> Puses, atsevišķi - Puse) pamatojoties uz Pārdevēja organizētās rakstiskās izsoles “</w:t>
      </w:r>
      <w:r w:rsidR="005F23AC">
        <w:rPr>
          <w:bCs/>
          <w:sz w:val="24"/>
          <w:lang w:val="lv-LV" w:eastAsia="x-none"/>
        </w:rPr>
        <w:t>D</w:t>
      </w:r>
      <w:r w:rsidR="00FA5148" w:rsidRPr="00276749">
        <w:rPr>
          <w:bCs/>
          <w:sz w:val="24"/>
          <w:lang w:val="lv-LV" w:eastAsia="x-none"/>
        </w:rPr>
        <w:t>zīvās kustamās mantas</w:t>
      </w:r>
      <w:r w:rsidR="005F23AC">
        <w:rPr>
          <w:bCs/>
          <w:sz w:val="24"/>
          <w:lang w:val="lv-LV" w:eastAsia="x-none"/>
        </w:rPr>
        <w:t xml:space="preserve"> rakstiskas izsoles noteikumi</w:t>
      </w:r>
      <w:r w:rsidRPr="00276749">
        <w:rPr>
          <w:bCs/>
          <w:sz w:val="24"/>
          <w:lang w:val="lv-LV" w:eastAsia="x-none"/>
        </w:rPr>
        <w:t xml:space="preserve">” (turpmāk – izsole) rezultātiem (izsoles komisijas </w:t>
      </w:r>
      <w:r w:rsidR="00A9133E">
        <w:rPr>
          <w:bCs/>
          <w:sz w:val="24"/>
          <w:lang w:val="lv-LV" w:eastAsia="x-none"/>
        </w:rPr>
        <w:t>2022.</w:t>
      </w:r>
      <w:r w:rsidRPr="00276749">
        <w:rPr>
          <w:bCs/>
          <w:sz w:val="24"/>
          <w:lang w:val="lv-LV" w:eastAsia="x-none"/>
        </w:rPr>
        <w:t xml:space="preserve">gada </w:t>
      </w:r>
      <w:r w:rsidR="005F23AC">
        <w:rPr>
          <w:bCs/>
          <w:sz w:val="24"/>
          <w:lang w:val="lv-LV" w:eastAsia="x-none"/>
        </w:rPr>
        <w:t>_______</w:t>
      </w:r>
      <w:r w:rsidR="00A9133E">
        <w:rPr>
          <w:bCs/>
          <w:sz w:val="24"/>
          <w:lang w:val="lv-LV" w:eastAsia="x-none"/>
        </w:rPr>
        <w:t xml:space="preserve"> </w:t>
      </w:r>
      <w:r w:rsidRPr="00276749">
        <w:rPr>
          <w:bCs/>
          <w:sz w:val="24"/>
          <w:lang w:val="lv-LV" w:eastAsia="x-none"/>
        </w:rPr>
        <w:t>protokols Nr.</w:t>
      </w:r>
      <w:r w:rsidR="005F23AC">
        <w:rPr>
          <w:bCs/>
          <w:sz w:val="24"/>
          <w:lang w:val="lv-LV" w:eastAsia="x-none"/>
        </w:rPr>
        <w:t>____</w:t>
      </w:r>
      <w:r w:rsidR="00A9133E">
        <w:rPr>
          <w:bCs/>
          <w:sz w:val="24"/>
          <w:lang w:val="lv-LV" w:eastAsia="x-none"/>
        </w:rPr>
        <w:t>.</w:t>
      </w:r>
      <w:r w:rsidRPr="00276749">
        <w:rPr>
          <w:bCs/>
          <w:sz w:val="24"/>
          <w:lang w:val="lv-LV" w:eastAsia="x-none"/>
        </w:rPr>
        <w:t xml:space="preserve"> noslēdz</w:t>
      </w:r>
      <w:r w:rsidR="00A9133E">
        <w:rPr>
          <w:bCs/>
          <w:sz w:val="24"/>
          <w:lang w:val="lv-LV" w:eastAsia="x-none"/>
        </w:rPr>
        <w:t xml:space="preserve"> šādu līgumu (turpmāk – Līgums):</w:t>
      </w:r>
    </w:p>
    <w:p w:rsidR="00A9133E" w:rsidRPr="00276749" w:rsidRDefault="00A9133E" w:rsidP="00A9133E">
      <w:pPr>
        <w:jc w:val="both"/>
        <w:rPr>
          <w:bCs/>
          <w:sz w:val="24"/>
          <w:lang w:val="lv-LV" w:eastAsia="x-none"/>
        </w:rPr>
      </w:pPr>
    </w:p>
    <w:p w:rsidR="00970F7F" w:rsidRPr="00276749" w:rsidRDefault="00970F7F" w:rsidP="00FA5148">
      <w:pPr>
        <w:pStyle w:val="ListParagraph"/>
        <w:numPr>
          <w:ilvl w:val="0"/>
          <w:numId w:val="28"/>
        </w:numPr>
        <w:spacing w:after="0" w:line="240" w:lineRule="auto"/>
        <w:jc w:val="center"/>
        <w:rPr>
          <w:rFonts w:ascii="Times New Roman" w:hAnsi="Times New Roman"/>
          <w:b/>
          <w:sz w:val="24"/>
          <w:szCs w:val="24"/>
        </w:rPr>
      </w:pPr>
      <w:r w:rsidRPr="00276749">
        <w:rPr>
          <w:rFonts w:ascii="Times New Roman" w:hAnsi="Times New Roman"/>
          <w:b/>
          <w:sz w:val="24"/>
          <w:szCs w:val="24"/>
        </w:rPr>
        <w:t>Līguma priekšmets</w:t>
      </w:r>
    </w:p>
    <w:p w:rsidR="00970F7F" w:rsidRPr="00A9133E" w:rsidRDefault="00970F7F" w:rsidP="005F23AC">
      <w:pPr>
        <w:pStyle w:val="ListParagraph"/>
        <w:numPr>
          <w:ilvl w:val="1"/>
          <w:numId w:val="29"/>
        </w:numPr>
        <w:spacing w:after="120" w:line="240" w:lineRule="auto"/>
        <w:ind w:left="426" w:hanging="426"/>
        <w:jc w:val="both"/>
        <w:rPr>
          <w:rFonts w:ascii="Times New Roman" w:hAnsi="Times New Roman"/>
          <w:sz w:val="24"/>
          <w:szCs w:val="24"/>
        </w:rPr>
      </w:pPr>
      <w:r w:rsidRPr="00A9133E">
        <w:rPr>
          <w:rFonts w:ascii="Times New Roman" w:hAnsi="Times New Roman"/>
          <w:sz w:val="24"/>
          <w:szCs w:val="24"/>
          <w:lang w:eastAsia="x-none"/>
        </w:rPr>
        <w:t xml:space="preserve"> Pārdevējs </w:t>
      </w:r>
      <w:r w:rsidRPr="00A9133E">
        <w:rPr>
          <w:rFonts w:ascii="Times New Roman" w:hAnsi="Times New Roman"/>
          <w:b/>
          <w:sz w:val="24"/>
          <w:szCs w:val="24"/>
          <w:lang w:eastAsia="x-none"/>
        </w:rPr>
        <w:t>pārdod</w:t>
      </w:r>
      <w:r w:rsidRPr="00A9133E">
        <w:rPr>
          <w:rFonts w:ascii="Times New Roman" w:hAnsi="Times New Roman"/>
          <w:sz w:val="24"/>
          <w:szCs w:val="24"/>
          <w:lang w:eastAsia="x-none"/>
        </w:rPr>
        <w:t xml:space="preserve"> un Pircējs </w:t>
      </w:r>
      <w:r w:rsidRPr="00A9133E">
        <w:rPr>
          <w:rFonts w:ascii="Times New Roman" w:hAnsi="Times New Roman"/>
          <w:b/>
          <w:sz w:val="24"/>
          <w:szCs w:val="24"/>
          <w:lang w:eastAsia="x-none"/>
        </w:rPr>
        <w:t>pērk</w:t>
      </w:r>
      <w:r w:rsidRPr="00A9133E">
        <w:rPr>
          <w:rFonts w:ascii="Times New Roman" w:hAnsi="Times New Roman"/>
          <w:sz w:val="24"/>
          <w:szCs w:val="24"/>
        </w:rPr>
        <w:t xml:space="preserve"> Pārdevēja īpašumā esošo dzīvu </w:t>
      </w:r>
      <w:r w:rsidRPr="00A9133E">
        <w:rPr>
          <w:rFonts w:ascii="Times New Roman" w:hAnsi="Times New Roman"/>
          <w:b/>
          <w:sz w:val="24"/>
          <w:szCs w:val="24"/>
        </w:rPr>
        <w:t xml:space="preserve">1 (vienu) </w:t>
      </w:r>
      <w:r w:rsidR="00FA5148" w:rsidRPr="00A9133E">
        <w:rPr>
          <w:rFonts w:ascii="Times New Roman" w:hAnsi="Times New Roman"/>
          <w:b/>
          <w:i/>
          <w:sz w:val="24"/>
          <w:szCs w:val="24"/>
        </w:rPr>
        <w:t>sieviešu dzimtas</w:t>
      </w:r>
      <w:r w:rsidR="00FA5148" w:rsidRPr="00A9133E">
        <w:rPr>
          <w:rFonts w:ascii="Times New Roman" w:hAnsi="Times New Roman"/>
          <w:b/>
          <w:sz w:val="24"/>
          <w:szCs w:val="24"/>
        </w:rPr>
        <w:t xml:space="preserve"> poniju </w:t>
      </w:r>
      <w:r w:rsidRPr="00A9133E">
        <w:rPr>
          <w:rFonts w:ascii="Times New Roman" w:hAnsi="Times New Roman"/>
          <w:bCs/>
          <w:sz w:val="24"/>
          <w:szCs w:val="24"/>
        </w:rPr>
        <w:t xml:space="preserve">ar sugai atbilstošu fizisko kondīciju un izskatu, klīniski veselu - </w:t>
      </w:r>
      <w:r w:rsidRPr="00A9133E">
        <w:rPr>
          <w:rFonts w:ascii="Times New Roman" w:hAnsi="Times New Roman"/>
          <w:sz w:val="24"/>
          <w:szCs w:val="24"/>
        </w:rPr>
        <w:t xml:space="preserve">mikročipa Nr. Dzimis </w:t>
      </w:r>
      <w:r w:rsidR="005F23AC">
        <w:rPr>
          <w:rFonts w:ascii="Times New Roman" w:hAnsi="Times New Roman"/>
          <w:sz w:val="24"/>
          <w:szCs w:val="24"/>
        </w:rPr>
        <w:t>_____</w:t>
      </w:r>
      <w:r w:rsidRPr="00A9133E">
        <w:rPr>
          <w:rFonts w:ascii="Times New Roman" w:hAnsi="Times New Roman"/>
          <w:sz w:val="24"/>
          <w:szCs w:val="24"/>
        </w:rPr>
        <w:t xml:space="preserve">. Izcelsme </w:t>
      </w:r>
      <w:r w:rsidR="005F23AC">
        <w:rPr>
          <w:rFonts w:ascii="Times New Roman" w:hAnsi="Times New Roman"/>
          <w:sz w:val="24"/>
          <w:szCs w:val="24"/>
        </w:rPr>
        <w:t xml:space="preserve">VSAC “Latgale”, </w:t>
      </w:r>
      <w:r w:rsidRPr="00A9133E">
        <w:rPr>
          <w:rFonts w:ascii="Times New Roman" w:hAnsi="Times New Roman"/>
          <w:sz w:val="24"/>
          <w:szCs w:val="24"/>
        </w:rPr>
        <w:t>(turpmāk – Dzīvnieks).</w:t>
      </w:r>
    </w:p>
    <w:p w:rsidR="00FA5148" w:rsidRPr="00276749" w:rsidRDefault="00FA5148" w:rsidP="00970F7F">
      <w:pPr>
        <w:pStyle w:val="ListParagraph"/>
        <w:spacing w:after="120" w:line="240" w:lineRule="auto"/>
        <w:ind w:left="1080"/>
        <w:jc w:val="both"/>
        <w:rPr>
          <w:rFonts w:ascii="Times New Roman" w:hAnsi="Times New Roman"/>
          <w:sz w:val="24"/>
          <w:szCs w:val="24"/>
        </w:rPr>
      </w:pPr>
    </w:p>
    <w:p w:rsidR="00970F7F" w:rsidRPr="00276749" w:rsidRDefault="00970F7F" w:rsidP="00FA5148">
      <w:pPr>
        <w:pStyle w:val="ListParagraph"/>
        <w:numPr>
          <w:ilvl w:val="0"/>
          <w:numId w:val="28"/>
        </w:numPr>
        <w:spacing w:after="0" w:line="240" w:lineRule="auto"/>
        <w:contextualSpacing w:val="0"/>
        <w:jc w:val="center"/>
        <w:rPr>
          <w:rFonts w:ascii="Times New Roman" w:hAnsi="Times New Roman"/>
          <w:b/>
          <w:sz w:val="24"/>
          <w:szCs w:val="24"/>
        </w:rPr>
      </w:pPr>
      <w:r w:rsidRPr="00276749">
        <w:rPr>
          <w:rFonts w:ascii="Times New Roman" w:hAnsi="Times New Roman"/>
          <w:b/>
          <w:sz w:val="24"/>
          <w:szCs w:val="24"/>
        </w:rPr>
        <w:t>Pirkuma maksa un norēķinu kārtība</w:t>
      </w:r>
    </w:p>
    <w:p w:rsidR="00970F7F" w:rsidRPr="00276749" w:rsidRDefault="00970F7F" w:rsidP="005F23AC">
      <w:pPr>
        <w:pStyle w:val="ListParagraph"/>
        <w:numPr>
          <w:ilvl w:val="1"/>
          <w:numId w:val="28"/>
        </w:numPr>
        <w:spacing w:after="0" w:line="240" w:lineRule="auto"/>
        <w:jc w:val="both"/>
        <w:rPr>
          <w:rFonts w:ascii="Times New Roman" w:hAnsi="Times New Roman"/>
          <w:sz w:val="24"/>
          <w:szCs w:val="24"/>
        </w:rPr>
      </w:pPr>
      <w:r w:rsidRPr="00276749">
        <w:rPr>
          <w:rFonts w:ascii="Times New Roman" w:hAnsi="Times New Roman"/>
          <w:sz w:val="24"/>
          <w:szCs w:val="24"/>
        </w:rPr>
        <w:t>Pārdevējs pārdod un Pircējs pērk Dzīvnieku</w:t>
      </w:r>
      <w:r w:rsidR="00FA5148" w:rsidRPr="00276749">
        <w:rPr>
          <w:rFonts w:ascii="Times New Roman" w:hAnsi="Times New Roman"/>
          <w:sz w:val="24"/>
          <w:szCs w:val="24"/>
        </w:rPr>
        <w:t>.</w:t>
      </w:r>
    </w:p>
    <w:p w:rsidR="00970F7F" w:rsidRPr="00276749" w:rsidRDefault="00970F7F" w:rsidP="005F23AC">
      <w:pPr>
        <w:pStyle w:val="ListParagraph"/>
        <w:numPr>
          <w:ilvl w:val="1"/>
          <w:numId w:val="28"/>
        </w:numPr>
        <w:spacing w:after="0" w:line="240" w:lineRule="auto"/>
        <w:ind w:left="431" w:hanging="431"/>
        <w:jc w:val="both"/>
        <w:rPr>
          <w:rFonts w:ascii="Times New Roman" w:hAnsi="Times New Roman"/>
          <w:b/>
          <w:sz w:val="24"/>
          <w:szCs w:val="24"/>
        </w:rPr>
      </w:pPr>
      <w:r w:rsidRPr="00276749">
        <w:rPr>
          <w:rFonts w:ascii="Times New Roman" w:hAnsi="Times New Roman"/>
          <w:sz w:val="24"/>
          <w:szCs w:val="24"/>
        </w:rPr>
        <w:t>Pirkuma maksa saskaņā ar izsoles rezultātiem noteikta</w:t>
      </w:r>
      <w:r w:rsidRPr="00276749">
        <w:rPr>
          <w:rFonts w:ascii="Times New Roman" w:hAnsi="Times New Roman"/>
          <w:b/>
          <w:sz w:val="24"/>
          <w:szCs w:val="24"/>
        </w:rPr>
        <w:t> </w:t>
      </w:r>
      <w:r w:rsidRPr="00276749">
        <w:rPr>
          <w:rFonts w:ascii="Times New Roman" w:hAnsi="Times New Roman"/>
          <w:b/>
          <w:sz w:val="24"/>
          <w:szCs w:val="24"/>
          <w:highlight w:val="lightGray"/>
        </w:rPr>
        <w:t>___________</w:t>
      </w:r>
      <w:r w:rsidRPr="00276749">
        <w:rPr>
          <w:rFonts w:ascii="Times New Roman" w:hAnsi="Times New Roman"/>
          <w:b/>
          <w:sz w:val="24"/>
          <w:szCs w:val="24"/>
        </w:rPr>
        <w:t xml:space="preserve">EUR </w:t>
      </w:r>
      <w:r w:rsidRPr="00276749">
        <w:rPr>
          <w:rFonts w:ascii="Times New Roman" w:hAnsi="Times New Roman"/>
          <w:bCs/>
          <w:sz w:val="24"/>
          <w:szCs w:val="24"/>
        </w:rPr>
        <w:t>(_______________</w:t>
      </w:r>
      <w:proofErr w:type="spellStart"/>
      <w:r w:rsidRPr="00276749">
        <w:rPr>
          <w:rFonts w:ascii="Times New Roman" w:hAnsi="Times New Roman"/>
          <w:bCs/>
          <w:i/>
          <w:sz w:val="24"/>
          <w:szCs w:val="24"/>
        </w:rPr>
        <w:t>euro</w:t>
      </w:r>
      <w:proofErr w:type="spellEnd"/>
      <w:r w:rsidRPr="00276749">
        <w:rPr>
          <w:rFonts w:ascii="Times New Roman" w:hAnsi="Times New Roman"/>
          <w:bCs/>
          <w:sz w:val="24"/>
          <w:szCs w:val="24"/>
        </w:rPr>
        <w:t xml:space="preserve"> un _________ centi),</w:t>
      </w:r>
      <w:r w:rsidRPr="00276749">
        <w:rPr>
          <w:rFonts w:ascii="Times New Roman" w:hAnsi="Times New Roman"/>
          <w:sz w:val="24"/>
          <w:szCs w:val="24"/>
        </w:rPr>
        <w:t xml:space="preserve"> bez pievienotās vērtības nodokļa.</w:t>
      </w:r>
    </w:p>
    <w:p w:rsidR="00970F7F" w:rsidRPr="00276749" w:rsidRDefault="00970F7F" w:rsidP="005F23AC">
      <w:pPr>
        <w:pStyle w:val="ListParagraph"/>
        <w:numPr>
          <w:ilvl w:val="1"/>
          <w:numId w:val="28"/>
        </w:numPr>
        <w:spacing w:after="0" w:line="240" w:lineRule="auto"/>
        <w:ind w:left="431" w:hanging="431"/>
        <w:jc w:val="both"/>
        <w:rPr>
          <w:rFonts w:ascii="Times New Roman" w:hAnsi="Times New Roman"/>
          <w:b/>
          <w:sz w:val="24"/>
          <w:szCs w:val="24"/>
        </w:rPr>
      </w:pPr>
      <w:r w:rsidRPr="00276749">
        <w:rPr>
          <w:rFonts w:ascii="Times New Roman" w:hAnsi="Times New Roman"/>
          <w:sz w:val="24"/>
          <w:szCs w:val="24"/>
          <w:lang w:eastAsia="x-none"/>
        </w:rPr>
        <w:t xml:space="preserve">Pirms izsoles Pircējs kā izsoles dalībnieks ir samaksājis Pārdevējam Valsts kasē, kods:TRELLV22, Valsts kase konta Nr. </w:t>
      </w:r>
      <w:r w:rsidR="00FA5148" w:rsidRPr="00276749">
        <w:rPr>
          <w:rFonts w:ascii="Times New Roman" w:hAnsi="Times New Roman"/>
          <w:sz w:val="24"/>
          <w:szCs w:val="24"/>
        </w:rPr>
        <w:t xml:space="preserve">LV20TREL2180430003000 </w:t>
      </w:r>
      <w:r w:rsidRPr="00276749">
        <w:rPr>
          <w:rFonts w:ascii="Times New Roman" w:hAnsi="Times New Roman"/>
          <w:sz w:val="24"/>
          <w:szCs w:val="24"/>
          <w:lang w:eastAsia="x-none"/>
        </w:rPr>
        <w:t xml:space="preserve">nodrošinājumu </w:t>
      </w:r>
      <w:r w:rsidR="005F23AC" w:rsidRPr="005F23AC">
        <w:rPr>
          <w:rFonts w:ascii="Times New Roman" w:hAnsi="Times New Roman"/>
          <w:sz w:val="24"/>
          <w:szCs w:val="24"/>
          <w:lang w:eastAsia="x-none"/>
        </w:rPr>
        <w:t xml:space="preserve">EUR </w:t>
      </w:r>
      <w:r w:rsidR="00FA5148" w:rsidRPr="005F23AC">
        <w:rPr>
          <w:rFonts w:ascii="Times New Roman" w:hAnsi="Times New Roman"/>
          <w:sz w:val="24"/>
          <w:szCs w:val="24"/>
          <w:lang w:eastAsia="x-none"/>
        </w:rPr>
        <w:t>7</w:t>
      </w:r>
      <w:r w:rsidR="005F23AC" w:rsidRPr="005F23AC">
        <w:rPr>
          <w:rFonts w:ascii="Times New Roman" w:hAnsi="Times New Roman"/>
          <w:sz w:val="24"/>
          <w:szCs w:val="24"/>
          <w:lang w:eastAsia="x-none"/>
        </w:rPr>
        <w:t>8</w:t>
      </w:r>
      <w:r w:rsidRPr="005F23AC">
        <w:rPr>
          <w:rFonts w:ascii="Times New Roman" w:hAnsi="Times New Roman"/>
          <w:sz w:val="24"/>
          <w:szCs w:val="24"/>
          <w:lang w:eastAsia="x-none"/>
        </w:rPr>
        <w:t xml:space="preserve">,00 </w:t>
      </w:r>
      <w:r w:rsidR="005F23AC" w:rsidRPr="005F23AC">
        <w:rPr>
          <w:rFonts w:ascii="Times New Roman" w:hAnsi="Times New Roman"/>
          <w:sz w:val="24"/>
          <w:szCs w:val="24"/>
          <w:lang w:eastAsia="x-none"/>
        </w:rPr>
        <w:t>(</w:t>
      </w:r>
      <w:r w:rsidR="00FA5148" w:rsidRPr="005F23AC">
        <w:rPr>
          <w:rFonts w:ascii="Times New Roman" w:hAnsi="Times New Roman"/>
          <w:sz w:val="24"/>
          <w:szCs w:val="24"/>
          <w:lang w:eastAsia="x-none"/>
        </w:rPr>
        <w:t>septiņdesmit</w:t>
      </w:r>
      <w:r w:rsidRPr="005F23AC">
        <w:rPr>
          <w:rFonts w:ascii="Times New Roman" w:hAnsi="Times New Roman"/>
          <w:sz w:val="24"/>
          <w:szCs w:val="24"/>
          <w:lang w:eastAsia="x-none"/>
        </w:rPr>
        <w:t xml:space="preserve"> </w:t>
      </w:r>
      <w:r w:rsidR="005F23AC" w:rsidRPr="005F23AC">
        <w:rPr>
          <w:rFonts w:ascii="Times New Roman" w:hAnsi="Times New Roman"/>
          <w:sz w:val="24"/>
          <w:szCs w:val="24"/>
          <w:lang w:eastAsia="x-none"/>
        </w:rPr>
        <w:t xml:space="preserve">astoņi </w:t>
      </w:r>
      <w:proofErr w:type="spellStart"/>
      <w:r w:rsidRPr="005F23AC">
        <w:rPr>
          <w:rFonts w:ascii="Times New Roman" w:hAnsi="Times New Roman"/>
          <w:i/>
          <w:iCs/>
          <w:sz w:val="24"/>
          <w:szCs w:val="24"/>
          <w:lang w:eastAsia="x-none"/>
        </w:rPr>
        <w:t>euro</w:t>
      </w:r>
      <w:proofErr w:type="spellEnd"/>
      <w:r w:rsidRPr="005F23AC">
        <w:rPr>
          <w:rFonts w:ascii="Times New Roman" w:hAnsi="Times New Roman"/>
          <w:sz w:val="24"/>
          <w:szCs w:val="24"/>
          <w:lang w:eastAsia="x-none"/>
        </w:rPr>
        <w:t xml:space="preserve"> un 00 centi). Pircēja pirms izsoles iemaksātā nodrošinājuma summa ir ieskaitīta Līguma 2.</w:t>
      </w:r>
      <w:r w:rsidR="00FA5148" w:rsidRPr="005F23AC">
        <w:rPr>
          <w:rFonts w:ascii="Times New Roman" w:hAnsi="Times New Roman"/>
          <w:sz w:val="24"/>
          <w:szCs w:val="24"/>
          <w:lang w:eastAsia="x-none"/>
        </w:rPr>
        <w:t>2</w:t>
      </w:r>
      <w:r w:rsidRPr="005F23AC">
        <w:rPr>
          <w:rFonts w:ascii="Times New Roman" w:hAnsi="Times New Roman"/>
          <w:sz w:val="24"/>
          <w:szCs w:val="24"/>
          <w:lang w:eastAsia="x-none"/>
        </w:rPr>
        <w:t>.punktā noteiktajā</w:t>
      </w:r>
      <w:r w:rsidRPr="00276749">
        <w:rPr>
          <w:rFonts w:ascii="Times New Roman" w:hAnsi="Times New Roman"/>
          <w:sz w:val="24"/>
          <w:szCs w:val="24"/>
          <w:lang w:eastAsia="x-none"/>
        </w:rPr>
        <w:t xml:space="preserve"> pirkuma maksā.</w:t>
      </w:r>
    </w:p>
    <w:p w:rsidR="00970F7F" w:rsidRPr="00276749" w:rsidRDefault="00970F7F" w:rsidP="005F23AC">
      <w:pPr>
        <w:pStyle w:val="ListParagraph"/>
        <w:numPr>
          <w:ilvl w:val="1"/>
          <w:numId w:val="28"/>
        </w:numPr>
        <w:spacing w:after="0" w:line="240" w:lineRule="auto"/>
        <w:ind w:left="431" w:hanging="431"/>
        <w:jc w:val="both"/>
        <w:rPr>
          <w:rFonts w:ascii="Times New Roman" w:hAnsi="Times New Roman"/>
          <w:bCs/>
          <w:sz w:val="24"/>
          <w:szCs w:val="24"/>
        </w:rPr>
      </w:pPr>
      <w:r w:rsidRPr="00276749">
        <w:rPr>
          <w:rFonts w:ascii="Times New Roman" w:hAnsi="Times New Roman"/>
          <w:bCs/>
          <w:sz w:val="24"/>
          <w:szCs w:val="24"/>
        </w:rPr>
        <w:t xml:space="preserve">Pēc Līguma parakstīšanas  Pircējs 1 nedēļas laikā samaksā Pārdevējam Valsts kasē kods: TRELLV22, Valsts kase, konta Nr. </w:t>
      </w:r>
      <w:r w:rsidR="00FA5148" w:rsidRPr="00276749">
        <w:rPr>
          <w:rFonts w:ascii="Times New Roman" w:hAnsi="Times New Roman"/>
          <w:sz w:val="24"/>
          <w:szCs w:val="24"/>
        </w:rPr>
        <w:t>LV20TREL2180430003000</w:t>
      </w:r>
      <w:r w:rsidRPr="00276749">
        <w:rPr>
          <w:rFonts w:ascii="Times New Roman" w:hAnsi="Times New Roman"/>
          <w:bCs/>
          <w:sz w:val="24"/>
          <w:szCs w:val="24"/>
        </w:rPr>
        <w:t xml:space="preserve"> atlikušo pirkuma maksas daļu _________ EUR _____________ (___________</w:t>
      </w:r>
      <w:proofErr w:type="spellStart"/>
      <w:r w:rsidRPr="00276749">
        <w:rPr>
          <w:rFonts w:ascii="Times New Roman" w:hAnsi="Times New Roman"/>
          <w:bCs/>
          <w:sz w:val="24"/>
          <w:szCs w:val="24"/>
        </w:rPr>
        <w:t>euro</w:t>
      </w:r>
      <w:proofErr w:type="spellEnd"/>
      <w:r w:rsidRPr="00276749">
        <w:rPr>
          <w:rFonts w:ascii="Times New Roman" w:hAnsi="Times New Roman"/>
          <w:bCs/>
          <w:sz w:val="24"/>
          <w:szCs w:val="24"/>
        </w:rPr>
        <w:t xml:space="preserve"> un _________ centi).</w:t>
      </w:r>
    </w:p>
    <w:p w:rsidR="00970F7F" w:rsidRPr="00276749" w:rsidRDefault="00970F7F" w:rsidP="005F23AC">
      <w:pPr>
        <w:pStyle w:val="ListParagraph"/>
        <w:numPr>
          <w:ilvl w:val="1"/>
          <w:numId w:val="28"/>
        </w:numPr>
        <w:spacing w:after="0" w:line="240" w:lineRule="auto"/>
        <w:ind w:left="431" w:hanging="431"/>
        <w:jc w:val="both"/>
        <w:rPr>
          <w:rFonts w:ascii="Times New Roman" w:hAnsi="Times New Roman"/>
          <w:color w:val="0070C0"/>
          <w:sz w:val="24"/>
          <w:szCs w:val="24"/>
          <w:lang w:eastAsia="x-none"/>
        </w:rPr>
      </w:pPr>
      <w:r w:rsidRPr="00276749">
        <w:rPr>
          <w:rFonts w:ascii="Times New Roman" w:hAnsi="Times New Roman"/>
          <w:sz w:val="24"/>
          <w:szCs w:val="24"/>
          <w:lang w:eastAsia="x-none"/>
        </w:rPr>
        <w:t xml:space="preserve">Visus izdevumus, kas saistīti ar Līguma noslēgšanu, kā arī jebkādus nodokļus, tajā skaitā pievienotās vērtības nodokli, un nodevas, kas saistītas ar pirkumu, sedz Pircējs. Papildus pirkuma maksai Pircēja pienākums ir apmaksāt Pārdevējam izmaksas, kas saistītas ar dzīvnieku pārvietošanu (veterinārā pakalpojuma izmaksas, nodevas </w:t>
      </w:r>
      <w:proofErr w:type="spellStart"/>
      <w:r w:rsidRPr="00276749">
        <w:rPr>
          <w:rFonts w:ascii="Times New Roman" w:hAnsi="Times New Roman"/>
          <w:sz w:val="24"/>
          <w:szCs w:val="24"/>
          <w:lang w:eastAsia="x-none"/>
        </w:rPr>
        <w:t>uc</w:t>
      </w:r>
      <w:proofErr w:type="spellEnd"/>
      <w:r w:rsidRPr="00276749">
        <w:rPr>
          <w:rFonts w:ascii="Times New Roman" w:hAnsi="Times New Roman"/>
          <w:sz w:val="24"/>
          <w:szCs w:val="24"/>
          <w:lang w:eastAsia="x-none"/>
        </w:rPr>
        <w:t>., kas izriet no normatīvajiem aktiem) uz Līguma rekvizītos norādīto Pārdevēja kontu 10 (desmit) dienu laikā no Līguma spēkā stāšanās, pamatojoties uz Pārdevēja iesniegtu rēķinu</w:t>
      </w:r>
      <w:r w:rsidRPr="00276749">
        <w:rPr>
          <w:rFonts w:ascii="Times New Roman" w:hAnsi="Times New Roman"/>
          <w:color w:val="0070C0"/>
          <w:sz w:val="24"/>
          <w:szCs w:val="24"/>
          <w:lang w:eastAsia="x-none"/>
        </w:rPr>
        <w:t>.</w:t>
      </w:r>
    </w:p>
    <w:p w:rsidR="00970F7F" w:rsidRPr="00276749" w:rsidRDefault="00970F7F" w:rsidP="00FA5148">
      <w:pPr>
        <w:pStyle w:val="ListParagraph"/>
        <w:numPr>
          <w:ilvl w:val="0"/>
          <w:numId w:val="28"/>
        </w:numPr>
        <w:spacing w:after="240" w:line="240" w:lineRule="auto"/>
        <w:ind w:left="357" w:hanging="357"/>
        <w:jc w:val="center"/>
        <w:rPr>
          <w:rFonts w:ascii="Times New Roman" w:hAnsi="Times New Roman"/>
          <w:b/>
          <w:sz w:val="24"/>
          <w:szCs w:val="24"/>
        </w:rPr>
      </w:pPr>
      <w:r w:rsidRPr="00276749">
        <w:rPr>
          <w:rFonts w:ascii="Times New Roman" w:hAnsi="Times New Roman"/>
          <w:b/>
          <w:sz w:val="24"/>
          <w:szCs w:val="24"/>
        </w:rPr>
        <w:t>Piegādes noteikumi</w:t>
      </w:r>
    </w:p>
    <w:p w:rsidR="00970F7F" w:rsidRPr="00276749" w:rsidRDefault="00970F7F" w:rsidP="005F23AC">
      <w:pPr>
        <w:pStyle w:val="ListParagraph"/>
        <w:numPr>
          <w:ilvl w:val="1"/>
          <w:numId w:val="28"/>
        </w:numPr>
        <w:spacing w:after="0" w:line="240" w:lineRule="auto"/>
        <w:ind w:left="431" w:hanging="431"/>
        <w:jc w:val="both"/>
        <w:rPr>
          <w:rFonts w:ascii="Times New Roman" w:hAnsi="Times New Roman"/>
          <w:b/>
          <w:color w:val="0070C0"/>
          <w:sz w:val="24"/>
          <w:szCs w:val="24"/>
        </w:rPr>
      </w:pPr>
      <w:r w:rsidRPr="00276749">
        <w:rPr>
          <w:rFonts w:ascii="Times New Roman" w:hAnsi="Times New Roman"/>
          <w:sz w:val="24"/>
          <w:szCs w:val="24"/>
        </w:rPr>
        <w:t xml:space="preserve">Pārdevējs nodod un Pircējs saņem Dzīvnieku ne vēlāk kā </w:t>
      </w:r>
      <w:r w:rsidR="005F23AC">
        <w:rPr>
          <w:rFonts w:ascii="Times New Roman" w:hAnsi="Times New Roman"/>
          <w:sz w:val="24"/>
          <w:szCs w:val="24"/>
        </w:rPr>
        <w:t>10 (</w:t>
      </w:r>
      <w:r w:rsidRPr="00276749">
        <w:rPr>
          <w:rFonts w:ascii="Times New Roman" w:hAnsi="Times New Roman"/>
          <w:sz w:val="24"/>
          <w:szCs w:val="24"/>
        </w:rPr>
        <w:t xml:space="preserve">desmit) kalendāro dienu laikā no Līguma noslēgšanas dienas, ar </w:t>
      </w:r>
      <w:r w:rsidRPr="00276749">
        <w:rPr>
          <w:rFonts w:ascii="Times New Roman" w:hAnsi="Times New Roman"/>
          <w:sz w:val="24"/>
          <w:szCs w:val="24"/>
          <w:lang w:eastAsia="x-none"/>
        </w:rPr>
        <w:t>Pircēj</w:t>
      </w:r>
      <w:r w:rsidRPr="00276749">
        <w:rPr>
          <w:rFonts w:ascii="Times New Roman" w:hAnsi="Times New Roman"/>
          <w:sz w:val="24"/>
          <w:szCs w:val="24"/>
        </w:rPr>
        <w:t xml:space="preserve">u saskaņotā laikā, </w:t>
      </w:r>
      <w:r w:rsidR="00FA5148" w:rsidRPr="00276749">
        <w:rPr>
          <w:rFonts w:ascii="Times New Roman" w:hAnsi="Times New Roman"/>
          <w:color w:val="000000"/>
          <w:sz w:val="24"/>
          <w:szCs w:val="24"/>
        </w:rPr>
        <w:t xml:space="preserve">VSAC “Latgale” </w:t>
      </w:r>
      <w:r w:rsidR="00FA5148" w:rsidRPr="00276749">
        <w:rPr>
          <w:rFonts w:ascii="Times New Roman" w:eastAsia="Calibri" w:hAnsi="Times New Roman"/>
          <w:sz w:val="24"/>
          <w:szCs w:val="24"/>
        </w:rPr>
        <w:t>filiāle „Litene”, Litenes pagasts, Gulbenes novads, LV-4405</w:t>
      </w:r>
      <w:r w:rsidRPr="00276749">
        <w:rPr>
          <w:rFonts w:ascii="Times New Roman" w:hAnsi="Times New Roman"/>
          <w:sz w:val="24"/>
          <w:szCs w:val="24"/>
          <w:lang w:eastAsia="x-none"/>
        </w:rPr>
        <w:t>. Dzīvnieks tiek nodots Pircējam tikai, ja tas ir veicis Pārdevējam visus no Līguma izrietošos maksājumus</w:t>
      </w:r>
      <w:r w:rsidRPr="00276749">
        <w:rPr>
          <w:rFonts w:ascii="Times New Roman" w:hAnsi="Times New Roman"/>
          <w:sz w:val="24"/>
          <w:szCs w:val="24"/>
        </w:rPr>
        <w:t>.</w:t>
      </w:r>
    </w:p>
    <w:p w:rsidR="00970F7F" w:rsidRPr="00276749" w:rsidRDefault="00970F7F" w:rsidP="005F23AC">
      <w:pPr>
        <w:pStyle w:val="ListParagraph"/>
        <w:numPr>
          <w:ilvl w:val="1"/>
          <w:numId w:val="28"/>
        </w:numPr>
        <w:spacing w:after="0" w:line="240" w:lineRule="auto"/>
        <w:ind w:left="431" w:hanging="431"/>
        <w:jc w:val="both"/>
        <w:rPr>
          <w:rFonts w:ascii="Times New Roman" w:hAnsi="Times New Roman"/>
          <w:b/>
          <w:sz w:val="24"/>
          <w:szCs w:val="24"/>
        </w:rPr>
      </w:pPr>
      <w:r w:rsidRPr="00276749">
        <w:rPr>
          <w:rFonts w:ascii="Times New Roman" w:hAnsi="Times New Roman"/>
          <w:sz w:val="24"/>
          <w:szCs w:val="24"/>
        </w:rPr>
        <w:lastRenderedPageBreak/>
        <w:t>Pārdevējs nodod un Pircējs saņem Dzīvnieku, abpusēji parakstot nodošanas – pieņemšanas aktu. No šī brīža visi riski un atbildība par Dzīvnieku no Pārdevēja pāriet uz Pircēju.</w:t>
      </w:r>
    </w:p>
    <w:p w:rsidR="00970F7F" w:rsidRPr="00276749" w:rsidRDefault="00970F7F" w:rsidP="005F23AC">
      <w:pPr>
        <w:pStyle w:val="ListParagraph"/>
        <w:numPr>
          <w:ilvl w:val="1"/>
          <w:numId w:val="28"/>
        </w:numPr>
        <w:spacing w:after="0" w:line="240" w:lineRule="auto"/>
        <w:ind w:left="431" w:hanging="431"/>
        <w:jc w:val="both"/>
        <w:rPr>
          <w:rFonts w:ascii="Times New Roman" w:hAnsi="Times New Roman"/>
          <w:b/>
          <w:sz w:val="24"/>
          <w:szCs w:val="24"/>
        </w:rPr>
      </w:pPr>
      <w:r w:rsidRPr="00276749">
        <w:rPr>
          <w:rFonts w:ascii="Times New Roman" w:hAnsi="Times New Roman"/>
          <w:sz w:val="24"/>
          <w:szCs w:val="24"/>
        </w:rPr>
        <w:t>Pircējs nodrošina normatīvajiem aktiem atbilstošu Dzīvnieka transportēšanu un sedz visas ar to saistītās izmaksas no saviem līdzekļiem.</w:t>
      </w:r>
    </w:p>
    <w:p w:rsidR="00970F7F" w:rsidRPr="00276749" w:rsidRDefault="00970F7F" w:rsidP="005F23AC">
      <w:pPr>
        <w:pStyle w:val="ListParagraph"/>
        <w:numPr>
          <w:ilvl w:val="1"/>
          <w:numId w:val="28"/>
        </w:numPr>
        <w:spacing w:after="0" w:line="240" w:lineRule="auto"/>
        <w:ind w:left="431" w:hanging="431"/>
        <w:jc w:val="both"/>
        <w:rPr>
          <w:rFonts w:ascii="Times New Roman" w:hAnsi="Times New Roman"/>
          <w:b/>
          <w:sz w:val="24"/>
          <w:szCs w:val="24"/>
        </w:rPr>
      </w:pPr>
      <w:r w:rsidRPr="00276749">
        <w:rPr>
          <w:rFonts w:ascii="Times New Roman" w:hAnsi="Times New Roman"/>
          <w:sz w:val="24"/>
          <w:szCs w:val="24"/>
        </w:rPr>
        <w:t>Ja Pircējs transportē Dzīvnieku ārpus Latvijas Republikas robežām, tad katra Puse savā valstī nokārto visas attiecīgās valsts normatīvajos aktos noteiktās formalitātes, kas nepieciešamas un ir saistītas ar Dzīvnieka pārvešanu un īpašnieku maiņu. Lai izpildītu šo Līguma punktu, Puses sniedz viena otrai visu nepieciešamo tās rīcībā esošo informāciju.</w:t>
      </w:r>
    </w:p>
    <w:p w:rsidR="00970F7F" w:rsidRPr="00276749" w:rsidRDefault="00970F7F" w:rsidP="005F23AC">
      <w:pPr>
        <w:pStyle w:val="ListParagraph"/>
        <w:numPr>
          <w:ilvl w:val="1"/>
          <w:numId w:val="28"/>
        </w:numPr>
        <w:spacing w:after="0" w:line="240" w:lineRule="auto"/>
        <w:ind w:left="431" w:hanging="431"/>
        <w:jc w:val="both"/>
        <w:rPr>
          <w:rFonts w:ascii="Times New Roman" w:hAnsi="Times New Roman"/>
          <w:b/>
          <w:sz w:val="24"/>
          <w:szCs w:val="24"/>
        </w:rPr>
      </w:pPr>
      <w:r w:rsidRPr="00276749">
        <w:rPr>
          <w:rFonts w:ascii="Times New Roman" w:hAnsi="Times New Roman"/>
          <w:sz w:val="24"/>
          <w:szCs w:val="24"/>
        </w:rPr>
        <w:t>Ja Pārdevējs kavē Dzīvnieka nodošanas termiņu, Pārdevējs maksā Pircējam līgumsodu 0,1% apmērā no līgumcenas par katru nokavēto dienu, bet ne vairāk kā 10% (desmit procenti) no līgumcenas. Šī līgumsoda samaksa neatbrīvo Pārdevēju no saistību izpildes.</w:t>
      </w:r>
    </w:p>
    <w:p w:rsidR="00970F7F" w:rsidRPr="00276749" w:rsidRDefault="00970F7F" w:rsidP="005F23AC">
      <w:pPr>
        <w:pStyle w:val="ListParagraph"/>
        <w:numPr>
          <w:ilvl w:val="1"/>
          <w:numId w:val="28"/>
        </w:numPr>
        <w:spacing w:after="0" w:line="240" w:lineRule="auto"/>
        <w:ind w:left="431" w:hanging="431"/>
        <w:jc w:val="both"/>
        <w:rPr>
          <w:rFonts w:ascii="Times New Roman" w:hAnsi="Times New Roman"/>
          <w:b/>
          <w:sz w:val="24"/>
          <w:szCs w:val="24"/>
        </w:rPr>
      </w:pPr>
      <w:r w:rsidRPr="00276749">
        <w:rPr>
          <w:rFonts w:ascii="Times New Roman" w:hAnsi="Times New Roman"/>
          <w:sz w:val="24"/>
          <w:szCs w:val="24"/>
        </w:rPr>
        <w:t>Ja Pircējs kavē Līguma 2.4. punktā noteikto samaksas termiņu, tad Pircējs maksā Pārdevējam nokavējuma procentus 0,1% no kavētā maksājuma summas par katru nokavēto dienu, bet ne vairāk kā 10% (desmit procentus) no kavētā maksājuma summas.</w:t>
      </w:r>
    </w:p>
    <w:p w:rsidR="00970F7F" w:rsidRPr="00276749" w:rsidRDefault="00970F7F" w:rsidP="005F23AC">
      <w:pPr>
        <w:pStyle w:val="ListParagraph"/>
        <w:numPr>
          <w:ilvl w:val="1"/>
          <w:numId w:val="28"/>
        </w:numPr>
        <w:spacing w:after="0" w:line="240" w:lineRule="auto"/>
        <w:ind w:left="431" w:hanging="431"/>
        <w:jc w:val="both"/>
        <w:rPr>
          <w:rFonts w:ascii="Times New Roman" w:hAnsi="Times New Roman"/>
          <w:b/>
          <w:sz w:val="24"/>
          <w:szCs w:val="24"/>
        </w:rPr>
      </w:pPr>
      <w:r w:rsidRPr="00276749">
        <w:rPr>
          <w:rFonts w:ascii="Times New Roman" w:hAnsi="Times New Roman"/>
          <w:sz w:val="24"/>
          <w:szCs w:val="24"/>
        </w:rPr>
        <w:t>Līgumsoda samaksa neatbrīvo Pusi no pienākuma atlīdzināt zaudējumus, kas otrai Pusei radušies no Puses Līguma saistību pārkāpuma.</w:t>
      </w:r>
    </w:p>
    <w:p w:rsidR="00970F7F" w:rsidRPr="00276749" w:rsidRDefault="00970F7F" w:rsidP="005F23AC">
      <w:pPr>
        <w:pStyle w:val="ListParagraph"/>
        <w:numPr>
          <w:ilvl w:val="1"/>
          <w:numId w:val="28"/>
        </w:numPr>
        <w:spacing w:after="0" w:line="240" w:lineRule="auto"/>
        <w:ind w:left="431" w:hanging="431"/>
        <w:jc w:val="both"/>
        <w:rPr>
          <w:rFonts w:ascii="Times New Roman" w:hAnsi="Times New Roman"/>
          <w:b/>
          <w:sz w:val="24"/>
          <w:szCs w:val="24"/>
        </w:rPr>
      </w:pPr>
      <w:r w:rsidRPr="00276749">
        <w:rPr>
          <w:rFonts w:ascii="Times New Roman" w:hAnsi="Times New Roman"/>
          <w:sz w:val="24"/>
          <w:szCs w:val="24"/>
        </w:rPr>
        <w:t>Puses nav atbildīgas par otrai Pusei nodarīto zaudējumu, ja to ir izraisījuši nepārvaramas varas apstākļi: streiks, stihiska nelaime, katastrofa, epidēmija, blokāde, karš vai citi apstākļi, kas traucē Līguma izpildīšanu un kas nav radušies Pušu tiešas vai netiešas darbības vai bezdarbības rezultātā un ko Puses nevar paredzēt Līguma slēgšanas brīdī.</w:t>
      </w:r>
    </w:p>
    <w:p w:rsidR="00970F7F" w:rsidRPr="00276749" w:rsidRDefault="00970F7F" w:rsidP="005F23AC">
      <w:pPr>
        <w:pStyle w:val="ListParagraph"/>
        <w:numPr>
          <w:ilvl w:val="1"/>
          <w:numId w:val="28"/>
        </w:numPr>
        <w:spacing w:after="0" w:line="240" w:lineRule="auto"/>
        <w:ind w:left="431" w:hanging="431"/>
        <w:jc w:val="both"/>
        <w:rPr>
          <w:rFonts w:ascii="Times New Roman" w:hAnsi="Times New Roman"/>
          <w:b/>
          <w:sz w:val="24"/>
          <w:szCs w:val="24"/>
        </w:rPr>
      </w:pPr>
      <w:r w:rsidRPr="00276749">
        <w:rPr>
          <w:rFonts w:ascii="Times New Roman" w:hAnsi="Times New Roman"/>
          <w:sz w:val="24"/>
          <w:szCs w:val="24"/>
        </w:rPr>
        <w:t>Puse, kura nevar izpildīt savas Līgumā noteiktās saistības nepārvaramas varas apstākļu dēļ, 5 (piecu) dienu laikā ar kompetentas institūcijas izsniegtu izziņu informē par tiem otru pusi. Saistību izpildes laiks tiek pagarināts par periodu, kurā pastāv nepārvarami apstākļi.</w:t>
      </w:r>
    </w:p>
    <w:p w:rsidR="00970F7F" w:rsidRPr="00276749" w:rsidRDefault="00970F7F" w:rsidP="00FA5148">
      <w:pPr>
        <w:pStyle w:val="ListParagraph"/>
        <w:numPr>
          <w:ilvl w:val="0"/>
          <w:numId w:val="28"/>
        </w:numPr>
        <w:spacing w:after="0" w:line="240" w:lineRule="auto"/>
        <w:jc w:val="center"/>
        <w:rPr>
          <w:rFonts w:ascii="Times New Roman" w:hAnsi="Times New Roman"/>
          <w:b/>
          <w:sz w:val="24"/>
          <w:szCs w:val="24"/>
        </w:rPr>
      </w:pPr>
      <w:r w:rsidRPr="00276749">
        <w:rPr>
          <w:rFonts w:ascii="Times New Roman" w:hAnsi="Times New Roman"/>
          <w:b/>
          <w:sz w:val="24"/>
          <w:szCs w:val="24"/>
        </w:rPr>
        <w:t>Līguma darbības termiņš un izbeigšanas kārtība</w:t>
      </w:r>
    </w:p>
    <w:p w:rsidR="00970F7F" w:rsidRPr="00276749" w:rsidRDefault="00970F7F" w:rsidP="005F23AC">
      <w:pPr>
        <w:pStyle w:val="ListParagraph"/>
        <w:numPr>
          <w:ilvl w:val="1"/>
          <w:numId w:val="28"/>
        </w:numPr>
        <w:spacing w:after="0" w:line="240" w:lineRule="auto"/>
        <w:ind w:left="431" w:hanging="431"/>
        <w:jc w:val="both"/>
        <w:rPr>
          <w:rFonts w:ascii="Times New Roman" w:hAnsi="Times New Roman"/>
          <w:b/>
          <w:sz w:val="24"/>
          <w:szCs w:val="24"/>
        </w:rPr>
      </w:pPr>
      <w:r w:rsidRPr="00276749">
        <w:rPr>
          <w:rFonts w:ascii="Times New Roman" w:hAnsi="Times New Roman"/>
          <w:sz w:val="24"/>
          <w:szCs w:val="24"/>
        </w:rPr>
        <w:t>Līgums stājas spēkā ar tā abpusējas parakstīšanas brīdi un ir spēkā līdz Pušu saistību pilnīgai izpildei.</w:t>
      </w:r>
    </w:p>
    <w:p w:rsidR="00970F7F" w:rsidRPr="00276749" w:rsidRDefault="00970F7F" w:rsidP="005F23AC">
      <w:pPr>
        <w:pStyle w:val="ListParagraph"/>
        <w:numPr>
          <w:ilvl w:val="1"/>
          <w:numId w:val="28"/>
        </w:numPr>
        <w:spacing w:after="0" w:line="240" w:lineRule="auto"/>
        <w:ind w:left="431" w:hanging="431"/>
        <w:jc w:val="both"/>
        <w:rPr>
          <w:rFonts w:ascii="Times New Roman" w:hAnsi="Times New Roman"/>
          <w:b/>
          <w:sz w:val="24"/>
          <w:szCs w:val="24"/>
        </w:rPr>
      </w:pPr>
      <w:r w:rsidRPr="00276749">
        <w:rPr>
          <w:rFonts w:ascii="Times New Roman" w:hAnsi="Times New Roman"/>
          <w:sz w:val="24"/>
          <w:szCs w:val="24"/>
        </w:rPr>
        <w:t>Pārdevējam ir tiesības vienpusēji atkāpties no Līguma, ja Pircējs kavē Dzīvnieka saņemšanu ilgāk par 1 (vienu) mēnesi, par to nosūtot rakstisku paziņojumu Pircējam.</w:t>
      </w:r>
    </w:p>
    <w:p w:rsidR="00970F7F" w:rsidRPr="00276749" w:rsidRDefault="00970F7F" w:rsidP="005F23AC">
      <w:pPr>
        <w:pStyle w:val="ListParagraph"/>
        <w:numPr>
          <w:ilvl w:val="1"/>
          <w:numId w:val="28"/>
        </w:numPr>
        <w:spacing w:after="0" w:line="240" w:lineRule="auto"/>
        <w:ind w:left="431" w:hanging="431"/>
        <w:jc w:val="both"/>
        <w:rPr>
          <w:rFonts w:ascii="Times New Roman" w:hAnsi="Times New Roman"/>
          <w:b/>
          <w:sz w:val="24"/>
          <w:szCs w:val="24"/>
        </w:rPr>
      </w:pPr>
      <w:r w:rsidRPr="00276749">
        <w:rPr>
          <w:rFonts w:ascii="Times New Roman" w:hAnsi="Times New Roman"/>
          <w:sz w:val="24"/>
          <w:szCs w:val="24"/>
        </w:rPr>
        <w:t>Pircējam ir tiesības vienpusēji atkāpties no Līguma, ja Pārdevējs kavē Dzīvnieka nodošanu Pircējam ilgāk par 1 (vienu) mēnesi, par to nosūtot rakstisku paziņojumu Pārdevējam.</w:t>
      </w:r>
    </w:p>
    <w:p w:rsidR="00FA5148" w:rsidRPr="00276749" w:rsidRDefault="00FA5148" w:rsidP="00FA5148">
      <w:pPr>
        <w:pStyle w:val="ListParagraph"/>
        <w:numPr>
          <w:ilvl w:val="0"/>
          <w:numId w:val="28"/>
        </w:numPr>
        <w:suppressAutoHyphens/>
        <w:spacing w:before="120"/>
        <w:jc w:val="center"/>
        <w:rPr>
          <w:rFonts w:ascii="Times New Roman" w:hAnsi="Times New Roman"/>
          <w:b/>
          <w:bCs/>
          <w:sz w:val="24"/>
          <w:szCs w:val="24"/>
          <w:lang w:eastAsia="lv-LV"/>
        </w:rPr>
      </w:pPr>
      <w:r w:rsidRPr="00276749">
        <w:rPr>
          <w:rFonts w:ascii="Times New Roman" w:hAnsi="Times New Roman"/>
          <w:b/>
          <w:bCs/>
          <w:sz w:val="24"/>
          <w:szCs w:val="24"/>
          <w:lang w:eastAsia="lv-LV"/>
        </w:rPr>
        <w:t>Personas datu apstrāde</w:t>
      </w:r>
    </w:p>
    <w:p w:rsidR="00FA5148" w:rsidRPr="00276749" w:rsidRDefault="00FA5148" w:rsidP="00FA5148">
      <w:pPr>
        <w:pStyle w:val="ListParagraph"/>
        <w:numPr>
          <w:ilvl w:val="1"/>
          <w:numId w:val="28"/>
        </w:numPr>
        <w:suppressAutoHyphens/>
        <w:spacing w:before="120" w:after="0" w:line="240" w:lineRule="auto"/>
        <w:jc w:val="both"/>
        <w:rPr>
          <w:rFonts w:ascii="Times New Roman" w:hAnsi="Times New Roman"/>
          <w:sz w:val="24"/>
          <w:szCs w:val="24"/>
        </w:rPr>
      </w:pPr>
      <w:r w:rsidRPr="00276749">
        <w:rPr>
          <w:rFonts w:ascii="Times New Roman" w:hAnsi="Times New Roman"/>
          <w:sz w:val="24"/>
          <w:szCs w:val="24"/>
        </w:rPr>
        <w:t>Līdzējiem ir tiesības apstrādāt no otra Līdzēja iegūtos fizisko personu datus tikai ar mērķi nodrošināt Līgumā noteikto saistību izpildi, kā arī Līguma izpildes ietvaros iegūtos fizisko personu datus, ievērojot tiesību normatīvajos aktos noteiktās prasības šādu datu apstrādei un aizsardzībai, tajā skaitā, bet ne tikai, ievērot Eiropas Parlamenta un Padomes Regulas (ES) 2016/679 par fizisko personu aizsardzību attiecībā uz personas datu apstrādi un šādu datu brīvu apriti un ar ko atceļ Direktīvu 95/46/EK prasības.</w:t>
      </w:r>
    </w:p>
    <w:p w:rsidR="00FA5148" w:rsidRPr="00276749" w:rsidRDefault="00FA5148" w:rsidP="00FA5148">
      <w:pPr>
        <w:pStyle w:val="ListParagraph"/>
        <w:numPr>
          <w:ilvl w:val="1"/>
          <w:numId w:val="28"/>
        </w:numPr>
        <w:suppressAutoHyphens/>
        <w:spacing w:after="0" w:line="240" w:lineRule="auto"/>
        <w:jc w:val="both"/>
        <w:rPr>
          <w:rFonts w:ascii="Times New Roman" w:hAnsi="Times New Roman"/>
          <w:sz w:val="24"/>
          <w:szCs w:val="24"/>
          <w:lang w:eastAsia="lv-LV"/>
        </w:rPr>
      </w:pPr>
      <w:r w:rsidRPr="00276749">
        <w:rPr>
          <w:rFonts w:ascii="Times New Roman" w:hAnsi="Times New Roman"/>
          <w:sz w:val="24"/>
          <w:szCs w:val="24"/>
        </w:rPr>
        <w:t>Līdzēji ir atbildīgi par otra Līdzēja iesniegto fizisko personu datu aizsardzību atbilstoši Pusēm saistošo normatīvo aktu prasībām. Līdzēji apņemas nodrošināt, ka Līdzēja darbinieki, kuri ir pilnvaroti apstrādāt datus, ir apņēmušies ievērot konfidencialitātes saistības attiecībā uz fizisko personu datiem.</w:t>
      </w:r>
    </w:p>
    <w:p w:rsidR="00FA5148" w:rsidRPr="00276749" w:rsidRDefault="00FA5148" w:rsidP="00FA5148">
      <w:pPr>
        <w:pStyle w:val="ListParagraph"/>
        <w:numPr>
          <w:ilvl w:val="1"/>
          <w:numId w:val="28"/>
        </w:numPr>
        <w:suppressAutoHyphens/>
        <w:spacing w:after="0" w:line="240" w:lineRule="auto"/>
        <w:jc w:val="both"/>
        <w:rPr>
          <w:rFonts w:ascii="Times New Roman" w:hAnsi="Times New Roman"/>
          <w:sz w:val="24"/>
          <w:szCs w:val="24"/>
          <w:lang w:eastAsia="lv-LV"/>
        </w:rPr>
      </w:pPr>
      <w:r w:rsidRPr="00276749">
        <w:rPr>
          <w:rFonts w:ascii="Times New Roman" w:hAnsi="Times New Roman"/>
          <w:sz w:val="24"/>
          <w:szCs w:val="24"/>
        </w:rPr>
        <w:t>Līdzējs, kurš nodod otram Līdzējam fizisko personu datus, atbild par attiecīgo datu subjektu personas datu apstrādes tiesiskā pamata nodrošināšanu.</w:t>
      </w:r>
    </w:p>
    <w:p w:rsidR="00FA5148" w:rsidRPr="00276749" w:rsidRDefault="00FA5148" w:rsidP="00FA5148">
      <w:pPr>
        <w:pStyle w:val="ListParagraph"/>
        <w:numPr>
          <w:ilvl w:val="1"/>
          <w:numId w:val="28"/>
        </w:numPr>
        <w:suppressAutoHyphens/>
        <w:spacing w:after="0" w:line="240" w:lineRule="auto"/>
        <w:jc w:val="both"/>
        <w:rPr>
          <w:rFonts w:ascii="Times New Roman" w:hAnsi="Times New Roman"/>
          <w:sz w:val="24"/>
          <w:szCs w:val="24"/>
          <w:lang w:eastAsia="lv-LV"/>
        </w:rPr>
      </w:pPr>
      <w:r w:rsidRPr="00276749">
        <w:rPr>
          <w:rFonts w:ascii="Times New Roman" w:hAnsi="Times New Roman"/>
          <w:sz w:val="24"/>
          <w:szCs w:val="24"/>
        </w:rPr>
        <w:lastRenderedPageBreak/>
        <w:t>Līdzēji apņemas bez iepriekšējas saskaņošanas nenodot tālāk trešajām personām no otra Līdzēja iegūtos fizisko personu datus, izņemot gadījumu, ja Līgumā ir noteikts citādi vai normatīvie akti paredz šādu datu nodošanu.</w:t>
      </w:r>
    </w:p>
    <w:p w:rsidR="00FA5148" w:rsidRPr="00276749" w:rsidRDefault="00FA5148" w:rsidP="00FA5148">
      <w:pPr>
        <w:pStyle w:val="ListParagraph"/>
        <w:numPr>
          <w:ilvl w:val="1"/>
          <w:numId w:val="28"/>
        </w:numPr>
        <w:suppressAutoHyphens/>
        <w:spacing w:after="0" w:line="240" w:lineRule="auto"/>
        <w:jc w:val="both"/>
        <w:rPr>
          <w:rFonts w:ascii="Times New Roman" w:hAnsi="Times New Roman"/>
          <w:sz w:val="24"/>
          <w:szCs w:val="24"/>
          <w:lang w:eastAsia="lv-LV"/>
        </w:rPr>
      </w:pPr>
      <w:r w:rsidRPr="00276749">
        <w:rPr>
          <w:rFonts w:ascii="Times New Roman" w:hAnsi="Times New Roman"/>
          <w:sz w:val="24"/>
          <w:szCs w:val="24"/>
        </w:rPr>
        <w:t>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p>
    <w:p w:rsidR="00FA5148" w:rsidRPr="00276749" w:rsidRDefault="00FA5148" w:rsidP="00FA5148">
      <w:pPr>
        <w:jc w:val="center"/>
        <w:rPr>
          <w:b/>
          <w:sz w:val="24"/>
          <w:lang w:val="lv-LV"/>
        </w:rPr>
      </w:pPr>
    </w:p>
    <w:p w:rsidR="00970F7F" w:rsidRPr="00276749" w:rsidRDefault="00970F7F" w:rsidP="00FA5148">
      <w:pPr>
        <w:pStyle w:val="ListParagraph"/>
        <w:numPr>
          <w:ilvl w:val="0"/>
          <w:numId w:val="28"/>
        </w:numPr>
        <w:spacing w:after="0" w:line="240" w:lineRule="auto"/>
        <w:jc w:val="center"/>
        <w:rPr>
          <w:rFonts w:ascii="Times New Roman" w:hAnsi="Times New Roman"/>
          <w:b/>
          <w:sz w:val="24"/>
          <w:szCs w:val="24"/>
        </w:rPr>
      </w:pPr>
      <w:r w:rsidRPr="00276749">
        <w:rPr>
          <w:rFonts w:ascii="Times New Roman" w:hAnsi="Times New Roman"/>
          <w:b/>
          <w:bCs/>
          <w:sz w:val="24"/>
          <w:szCs w:val="24"/>
        </w:rPr>
        <w:t>Citi noteikumi</w:t>
      </w:r>
    </w:p>
    <w:p w:rsidR="00970F7F" w:rsidRPr="00276749" w:rsidRDefault="00970F7F" w:rsidP="005F23AC">
      <w:pPr>
        <w:pStyle w:val="ListParagraph"/>
        <w:numPr>
          <w:ilvl w:val="1"/>
          <w:numId w:val="28"/>
        </w:numPr>
        <w:spacing w:after="0" w:line="240" w:lineRule="auto"/>
        <w:ind w:left="431" w:hanging="431"/>
        <w:jc w:val="both"/>
        <w:rPr>
          <w:rFonts w:ascii="Times New Roman" w:hAnsi="Times New Roman"/>
          <w:b/>
          <w:sz w:val="24"/>
          <w:szCs w:val="24"/>
        </w:rPr>
      </w:pPr>
      <w:r w:rsidRPr="00276749">
        <w:rPr>
          <w:rFonts w:ascii="Times New Roman" w:hAnsi="Times New Roman"/>
          <w:sz w:val="24"/>
          <w:szCs w:val="24"/>
        </w:rPr>
        <w:t>Starp Pusēm radušos strīdus Puses risina pārrunu ceļā. Ja Puses nevar vienoties, strīdu izšķir Latvijas Republikas tiesā saskaņā ar Latvijas Republikas normatīvajiem aktiem.</w:t>
      </w:r>
    </w:p>
    <w:p w:rsidR="00970F7F" w:rsidRPr="00276749" w:rsidRDefault="00970F7F" w:rsidP="005F23AC">
      <w:pPr>
        <w:pStyle w:val="ListParagraph"/>
        <w:numPr>
          <w:ilvl w:val="1"/>
          <w:numId w:val="28"/>
        </w:numPr>
        <w:spacing w:after="0" w:line="240" w:lineRule="auto"/>
        <w:ind w:left="431" w:hanging="431"/>
        <w:jc w:val="both"/>
        <w:rPr>
          <w:rFonts w:ascii="Times New Roman" w:hAnsi="Times New Roman"/>
          <w:bCs/>
          <w:sz w:val="24"/>
          <w:szCs w:val="24"/>
        </w:rPr>
      </w:pPr>
      <w:r w:rsidRPr="00276749">
        <w:rPr>
          <w:rFonts w:ascii="Times New Roman" w:hAnsi="Times New Roman"/>
          <w:bCs/>
          <w:sz w:val="24"/>
          <w:szCs w:val="24"/>
        </w:rPr>
        <w:t>Visi Līguma grozījumi vai papildinājumi tiek izdarīti rakstiski, Līdzējiem tos abpusēji parakstot.</w:t>
      </w:r>
    </w:p>
    <w:p w:rsidR="00970F7F" w:rsidRPr="00276749" w:rsidRDefault="00970F7F" w:rsidP="005F23AC">
      <w:pPr>
        <w:pStyle w:val="ListParagraph"/>
        <w:numPr>
          <w:ilvl w:val="1"/>
          <w:numId w:val="28"/>
        </w:numPr>
        <w:spacing w:after="0" w:line="240" w:lineRule="auto"/>
        <w:ind w:left="431" w:hanging="431"/>
        <w:jc w:val="both"/>
        <w:rPr>
          <w:rFonts w:ascii="Times New Roman" w:hAnsi="Times New Roman"/>
          <w:bCs/>
          <w:sz w:val="24"/>
          <w:szCs w:val="24"/>
        </w:rPr>
      </w:pPr>
      <w:r w:rsidRPr="00276749">
        <w:rPr>
          <w:rFonts w:ascii="Times New Roman" w:hAnsi="Times New Roman"/>
          <w:bCs/>
          <w:sz w:val="24"/>
          <w:szCs w:val="24"/>
        </w:rPr>
        <w:t>Visi pēc Līguma spēkā stāšanās sagatavotie Līguma grozījumi vai papildinājumi, ja tie ir sagatavoti, ievērojot Līguma 5.2.punkta noteikumus, ir Līguma neatņemamas sastāvdaļas.</w:t>
      </w:r>
    </w:p>
    <w:p w:rsidR="00970F7F" w:rsidRPr="00276749" w:rsidRDefault="00970F7F" w:rsidP="005F23AC">
      <w:pPr>
        <w:pStyle w:val="ListParagraph"/>
        <w:numPr>
          <w:ilvl w:val="1"/>
          <w:numId w:val="28"/>
        </w:numPr>
        <w:spacing w:after="0" w:line="240" w:lineRule="auto"/>
        <w:ind w:left="431" w:hanging="431"/>
        <w:jc w:val="both"/>
        <w:rPr>
          <w:rFonts w:ascii="Times New Roman" w:hAnsi="Times New Roman"/>
          <w:bCs/>
          <w:sz w:val="24"/>
          <w:szCs w:val="24"/>
        </w:rPr>
      </w:pPr>
      <w:r w:rsidRPr="00276749">
        <w:rPr>
          <w:rFonts w:ascii="Times New Roman" w:hAnsi="Times New Roman"/>
          <w:bCs/>
          <w:sz w:val="24"/>
          <w:szCs w:val="24"/>
        </w:rPr>
        <w:t xml:space="preserve">Paziņojumi vai cita veida korespondence, kas attiecas uz Līgumu, ir </w:t>
      </w:r>
      <w:proofErr w:type="spellStart"/>
      <w:r w:rsidRPr="00276749">
        <w:rPr>
          <w:rFonts w:ascii="Times New Roman" w:hAnsi="Times New Roman"/>
          <w:bCs/>
          <w:sz w:val="24"/>
          <w:szCs w:val="24"/>
        </w:rPr>
        <w:t>jānosūta</w:t>
      </w:r>
      <w:proofErr w:type="spellEnd"/>
      <w:r w:rsidRPr="00276749">
        <w:rPr>
          <w:rFonts w:ascii="Times New Roman" w:hAnsi="Times New Roman"/>
          <w:bCs/>
          <w:sz w:val="24"/>
          <w:szCs w:val="24"/>
        </w:rPr>
        <w:t xml:space="preserve"> ierakstītā vēstulē uz Līgumā norādītajām Līdzēju juridiskajām adresēm, vai </w:t>
      </w:r>
      <w:proofErr w:type="spellStart"/>
      <w:r w:rsidRPr="00276749">
        <w:rPr>
          <w:rFonts w:ascii="Times New Roman" w:hAnsi="Times New Roman"/>
          <w:bCs/>
          <w:sz w:val="24"/>
          <w:szCs w:val="24"/>
        </w:rPr>
        <w:t>jānosūta</w:t>
      </w:r>
      <w:proofErr w:type="spellEnd"/>
      <w:r w:rsidRPr="00276749">
        <w:rPr>
          <w:rFonts w:ascii="Times New Roman" w:hAnsi="Times New Roman"/>
          <w:bCs/>
          <w:sz w:val="24"/>
          <w:szCs w:val="24"/>
        </w:rPr>
        <w:t xml:space="preserve"> ar drošu elektronisko parakstu uz Līguma rekvizītos norādīto e-pastu vai arī jānodod tieši adresātam. Uzskatāms, ka pastā nodotie sūtījumi tiek saņemti 7 (septītajā) dienā pēc to nodošanas pastā.</w:t>
      </w:r>
    </w:p>
    <w:p w:rsidR="00970F7F" w:rsidRPr="00276749" w:rsidRDefault="00970F7F" w:rsidP="005F23AC">
      <w:pPr>
        <w:pStyle w:val="ListParagraph"/>
        <w:numPr>
          <w:ilvl w:val="1"/>
          <w:numId w:val="28"/>
        </w:numPr>
        <w:spacing w:after="0" w:line="240" w:lineRule="auto"/>
        <w:jc w:val="both"/>
        <w:rPr>
          <w:rFonts w:ascii="Times New Roman" w:hAnsi="Times New Roman"/>
          <w:b/>
          <w:sz w:val="24"/>
          <w:szCs w:val="24"/>
        </w:rPr>
      </w:pPr>
      <w:r w:rsidRPr="00276749">
        <w:rPr>
          <w:rFonts w:ascii="Times New Roman" w:eastAsia="Courier New" w:hAnsi="Times New Roman"/>
          <w:sz w:val="24"/>
          <w:szCs w:val="24"/>
        </w:rPr>
        <w:t>Puses pilnvaro veikt ar Līguma izpildi saistītās darbības (tajā skaitā, nodot un pieņemt Dzīvnieku, parakstot Dzīvnieka nodošanas – pieņemšanas aktu):</w:t>
      </w:r>
    </w:p>
    <w:p w:rsidR="00970F7F" w:rsidRPr="00276749" w:rsidRDefault="00970F7F" w:rsidP="005F23AC">
      <w:pPr>
        <w:pStyle w:val="ListParagraph"/>
        <w:numPr>
          <w:ilvl w:val="2"/>
          <w:numId w:val="28"/>
        </w:numPr>
        <w:spacing w:after="0" w:line="240" w:lineRule="auto"/>
        <w:ind w:left="505" w:hanging="505"/>
        <w:jc w:val="both"/>
        <w:rPr>
          <w:rFonts w:ascii="Times New Roman" w:hAnsi="Times New Roman"/>
          <w:b/>
          <w:sz w:val="24"/>
          <w:szCs w:val="24"/>
        </w:rPr>
      </w:pPr>
      <w:r w:rsidRPr="00276749">
        <w:rPr>
          <w:rFonts w:ascii="Times New Roman" w:eastAsia="Courier New" w:hAnsi="Times New Roman"/>
          <w:sz w:val="24"/>
          <w:szCs w:val="24"/>
        </w:rPr>
        <w:t xml:space="preserve"> no Pārdevēja puses – </w:t>
      </w:r>
      <w:r w:rsidR="00FA5148" w:rsidRPr="00276749">
        <w:rPr>
          <w:rFonts w:ascii="Times New Roman" w:eastAsia="Courier New" w:hAnsi="Times New Roman"/>
          <w:sz w:val="24"/>
          <w:szCs w:val="24"/>
        </w:rPr>
        <w:t xml:space="preserve">VSAC “Latgale” </w:t>
      </w:r>
      <w:r w:rsidRPr="00276749">
        <w:rPr>
          <w:rFonts w:ascii="Times New Roman" w:eastAsia="Courier New" w:hAnsi="Times New Roman"/>
          <w:sz w:val="24"/>
          <w:szCs w:val="24"/>
        </w:rPr>
        <w:t>vadītāj</w:t>
      </w:r>
      <w:r w:rsidR="00FA5148" w:rsidRPr="00276749">
        <w:rPr>
          <w:rFonts w:ascii="Times New Roman" w:eastAsia="Courier New" w:hAnsi="Times New Roman"/>
          <w:sz w:val="24"/>
          <w:szCs w:val="24"/>
        </w:rPr>
        <w:t>s</w:t>
      </w:r>
      <w:r w:rsidRPr="00276749">
        <w:rPr>
          <w:rFonts w:ascii="Times New Roman" w:eastAsia="Courier New" w:hAnsi="Times New Roman"/>
          <w:sz w:val="24"/>
          <w:szCs w:val="24"/>
        </w:rPr>
        <w:t xml:space="preserve"> </w:t>
      </w:r>
      <w:r w:rsidR="00FA5148" w:rsidRPr="00276749">
        <w:rPr>
          <w:rFonts w:ascii="Times New Roman" w:eastAsia="Courier New" w:hAnsi="Times New Roman"/>
          <w:sz w:val="24"/>
          <w:szCs w:val="24"/>
        </w:rPr>
        <w:t>Jānis Kļaviņš</w:t>
      </w:r>
      <w:r w:rsidRPr="00276749">
        <w:rPr>
          <w:rFonts w:ascii="Times New Roman" w:eastAsia="Courier New" w:hAnsi="Times New Roman"/>
          <w:sz w:val="24"/>
          <w:szCs w:val="24"/>
        </w:rPr>
        <w:t xml:space="preserve">, tālrunis +371 </w:t>
      </w:r>
      <w:r w:rsidR="00FA5148" w:rsidRPr="00276749">
        <w:rPr>
          <w:rFonts w:ascii="Times New Roman" w:hAnsi="Times New Roman"/>
          <w:sz w:val="24"/>
          <w:szCs w:val="24"/>
        </w:rPr>
        <w:t>26596828</w:t>
      </w:r>
      <w:r w:rsidRPr="00276749">
        <w:rPr>
          <w:rFonts w:ascii="Times New Roman" w:eastAsia="Courier New" w:hAnsi="Times New Roman"/>
          <w:sz w:val="24"/>
          <w:szCs w:val="24"/>
        </w:rPr>
        <w:t xml:space="preserve">, e-pasts: </w:t>
      </w:r>
      <w:hyperlink r:id="rId13" w:history="1">
        <w:r w:rsidR="00462D2C" w:rsidRPr="00F46DC5">
          <w:rPr>
            <w:rStyle w:val="Hyperlink"/>
            <w:rFonts w:ascii="Times New Roman" w:eastAsia="Courier New" w:hAnsi="Times New Roman"/>
            <w:sz w:val="24"/>
            <w:szCs w:val="24"/>
          </w:rPr>
          <w:t>litene@vsaclatgale.gov.lv</w:t>
        </w:r>
      </w:hyperlink>
      <w:r w:rsidRPr="00276749">
        <w:rPr>
          <w:rFonts w:ascii="Times New Roman" w:eastAsia="Courier New" w:hAnsi="Times New Roman"/>
          <w:sz w:val="24"/>
          <w:szCs w:val="24"/>
        </w:rPr>
        <w:t xml:space="preserve">; </w:t>
      </w:r>
    </w:p>
    <w:p w:rsidR="00970F7F" w:rsidRPr="00276749" w:rsidRDefault="00970F7F" w:rsidP="0066645D">
      <w:pPr>
        <w:pStyle w:val="ListParagraph"/>
        <w:numPr>
          <w:ilvl w:val="2"/>
          <w:numId w:val="28"/>
        </w:numPr>
        <w:spacing w:after="0" w:line="240" w:lineRule="auto"/>
        <w:ind w:left="505" w:hanging="505"/>
        <w:jc w:val="both"/>
        <w:rPr>
          <w:rFonts w:ascii="Times New Roman" w:hAnsi="Times New Roman"/>
          <w:b/>
          <w:sz w:val="24"/>
          <w:szCs w:val="24"/>
        </w:rPr>
      </w:pPr>
      <w:r w:rsidRPr="00276749">
        <w:rPr>
          <w:rFonts w:ascii="Times New Roman" w:eastAsia="Courier New" w:hAnsi="Times New Roman"/>
          <w:sz w:val="24"/>
          <w:szCs w:val="24"/>
        </w:rPr>
        <w:t xml:space="preserve"> no Pircēja puses – </w:t>
      </w:r>
      <w:r w:rsidRPr="00276749">
        <w:rPr>
          <w:rFonts w:ascii="Times New Roman" w:hAnsi="Times New Roman"/>
          <w:sz w:val="24"/>
          <w:szCs w:val="24"/>
        </w:rPr>
        <w:t>amats</w:t>
      </w:r>
      <w:r w:rsidR="0066645D">
        <w:rPr>
          <w:rFonts w:ascii="Times New Roman" w:hAnsi="Times New Roman"/>
          <w:sz w:val="24"/>
          <w:szCs w:val="24"/>
        </w:rPr>
        <w:t>, vārds, uzvārds</w:t>
      </w:r>
      <w:r w:rsidRPr="00276749">
        <w:rPr>
          <w:rFonts w:ascii="Times New Roman" w:hAnsi="Times New Roman"/>
          <w:sz w:val="24"/>
          <w:szCs w:val="24"/>
        </w:rPr>
        <w:t xml:space="preserve"> </w:t>
      </w:r>
      <w:r w:rsidRPr="00276749">
        <w:rPr>
          <w:rFonts w:ascii="Times New Roman" w:hAnsi="Times New Roman"/>
          <w:sz w:val="24"/>
          <w:szCs w:val="24"/>
          <w:highlight w:val="lightGray"/>
        </w:rPr>
        <w:t>__________</w:t>
      </w:r>
      <w:r w:rsidRPr="00276749">
        <w:rPr>
          <w:rFonts w:ascii="Times New Roman" w:eastAsia="Courier New" w:hAnsi="Times New Roman"/>
          <w:sz w:val="24"/>
          <w:szCs w:val="24"/>
        </w:rPr>
        <w:t xml:space="preserve">tālrunis </w:t>
      </w:r>
      <w:r w:rsidRPr="00276749">
        <w:rPr>
          <w:rFonts w:ascii="Times New Roman" w:hAnsi="Times New Roman"/>
          <w:sz w:val="24"/>
          <w:szCs w:val="24"/>
          <w:highlight w:val="lightGray"/>
        </w:rPr>
        <w:t>__________</w:t>
      </w:r>
      <w:r w:rsidRPr="00276749">
        <w:rPr>
          <w:rFonts w:ascii="Times New Roman" w:eastAsia="Courier New" w:hAnsi="Times New Roman"/>
          <w:sz w:val="24"/>
          <w:szCs w:val="24"/>
        </w:rPr>
        <w:t xml:space="preserve"> e-pasts </w:t>
      </w:r>
      <w:r w:rsidRPr="00276749">
        <w:rPr>
          <w:rFonts w:ascii="Times New Roman" w:hAnsi="Times New Roman"/>
          <w:sz w:val="24"/>
          <w:szCs w:val="24"/>
          <w:highlight w:val="lightGray"/>
        </w:rPr>
        <w:t>____________</w:t>
      </w:r>
      <w:r w:rsidRPr="00276749">
        <w:rPr>
          <w:rFonts w:ascii="Times New Roman" w:eastAsia="Courier New" w:hAnsi="Times New Roman"/>
          <w:sz w:val="24"/>
          <w:szCs w:val="24"/>
        </w:rPr>
        <w:t>.</w:t>
      </w:r>
    </w:p>
    <w:p w:rsidR="00FA5148" w:rsidRPr="00276749" w:rsidRDefault="00970F7F" w:rsidP="0066645D">
      <w:pPr>
        <w:pStyle w:val="ListParagraph"/>
        <w:numPr>
          <w:ilvl w:val="1"/>
          <w:numId w:val="28"/>
        </w:numPr>
        <w:spacing w:after="0" w:line="240" w:lineRule="auto"/>
        <w:jc w:val="both"/>
        <w:rPr>
          <w:rFonts w:ascii="Times New Roman" w:hAnsi="Times New Roman"/>
          <w:sz w:val="24"/>
          <w:szCs w:val="24"/>
        </w:rPr>
      </w:pPr>
      <w:r w:rsidRPr="00276749">
        <w:rPr>
          <w:rFonts w:ascii="Times New Roman" w:eastAsia="Courier New" w:hAnsi="Times New Roman"/>
          <w:sz w:val="24"/>
          <w:szCs w:val="24"/>
        </w:rPr>
        <w:t xml:space="preserve"> </w:t>
      </w:r>
      <w:r w:rsidR="00FA5148" w:rsidRPr="00276749">
        <w:rPr>
          <w:rFonts w:ascii="Times New Roman" w:hAnsi="Times New Roman"/>
          <w:sz w:val="24"/>
          <w:szCs w:val="24"/>
        </w:rPr>
        <w:t xml:space="preserve">Līgums sagatavots elektroniska dokumenta veidā, parakstīts ar drošu elektronisko parakstu un stājas spēkā pēdējā paraksta un laika zīmoga pievienošanas brīdī. </w:t>
      </w:r>
    </w:p>
    <w:p w:rsidR="0066645D" w:rsidRDefault="0066645D" w:rsidP="0066645D">
      <w:pPr>
        <w:pStyle w:val="ListParagraph"/>
        <w:spacing w:after="0" w:line="240" w:lineRule="auto"/>
        <w:ind w:left="360"/>
        <w:contextualSpacing w:val="0"/>
        <w:rPr>
          <w:rFonts w:ascii="Times New Roman" w:hAnsi="Times New Roman"/>
          <w:b/>
          <w:sz w:val="24"/>
          <w:szCs w:val="24"/>
        </w:rPr>
      </w:pPr>
    </w:p>
    <w:p w:rsidR="00970F7F" w:rsidRPr="00276749" w:rsidRDefault="00970F7F" w:rsidP="00FA5148">
      <w:pPr>
        <w:pStyle w:val="ListParagraph"/>
        <w:numPr>
          <w:ilvl w:val="0"/>
          <w:numId w:val="28"/>
        </w:numPr>
        <w:spacing w:after="0" w:line="240" w:lineRule="auto"/>
        <w:contextualSpacing w:val="0"/>
        <w:jc w:val="center"/>
        <w:rPr>
          <w:rFonts w:ascii="Times New Roman" w:hAnsi="Times New Roman"/>
          <w:b/>
          <w:sz w:val="24"/>
          <w:szCs w:val="24"/>
        </w:rPr>
      </w:pPr>
      <w:r w:rsidRPr="00276749">
        <w:rPr>
          <w:rFonts w:ascii="Times New Roman" w:hAnsi="Times New Roman"/>
          <w:b/>
          <w:sz w:val="24"/>
          <w:szCs w:val="24"/>
        </w:rPr>
        <w:t>Pušu juridiskās adreses un norēķinu konti</w:t>
      </w:r>
    </w:p>
    <w:bookmarkEnd w:id="7"/>
    <w:p w:rsidR="00970F7F" w:rsidRPr="00276749" w:rsidRDefault="00970F7F" w:rsidP="00970F7F">
      <w:pPr>
        <w:pStyle w:val="ListParagraph"/>
        <w:numPr>
          <w:ilvl w:val="0"/>
          <w:numId w:val="26"/>
        </w:numPr>
        <w:suppressAutoHyphens/>
        <w:spacing w:after="0" w:line="240" w:lineRule="auto"/>
        <w:ind w:left="0"/>
        <w:contextualSpacing w:val="0"/>
        <w:rPr>
          <w:rFonts w:ascii="Times New Roman" w:hAnsi="Times New Roman"/>
          <w:sz w:val="24"/>
          <w:szCs w:val="24"/>
        </w:rPr>
      </w:pPr>
      <w:r w:rsidRPr="00276749">
        <w:rPr>
          <w:rFonts w:ascii="Times New Roman" w:hAnsi="Times New Roman"/>
          <w:sz w:val="24"/>
          <w:szCs w:val="24"/>
        </w:rPr>
        <w:tab/>
        <w:t xml:space="preserve">               </w:t>
      </w:r>
    </w:p>
    <w:tbl>
      <w:tblPr>
        <w:tblW w:w="9879" w:type="dxa"/>
        <w:tblInd w:w="-683" w:type="dxa"/>
        <w:tblLook w:val="00A0" w:firstRow="1" w:lastRow="0" w:firstColumn="1" w:lastColumn="0" w:noHBand="0" w:noVBand="0"/>
      </w:tblPr>
      <w:tblGrid>
        <w:gridCol w:w="9657"/>
        <w:gridCol w:w="222"/>
      </w:tblGrid>
      <w:tr w:rsidR="00970F7F" w:rsidRPr="00276749" w:rsidTr="00276749">
        <w:tc>
          <w:tcPr>
            <w:tcW w:w="9657" w:type="dxa"/>
          </w:tcPr>
          <w:p w:rsidR="00970F7F" w:rsidRPr="00276749" w:rsidRDefault="00970F7F" w:rsidP="00970F7F">
            <w:pPr>
              <w:pStyle w:val="ListParagraph"/>
              <w:numPr>
                <w:ilvl w:val="0"/>
                <w:numId w:val="27"/>
              </w:numPr>
              <w:suppressAutoHyphens/>
              <w:spacing w:after="0" w:line="240" w:lineRule="auto"/>
              <w:ind w:left="0" w:hanging="360"/>
              <w:contextualSpacing w:val="0"/>
              <w:rPr>
                <w:rFonts w:ascii="Times New Roman" w:hAnsi="Times New Roman"/>
                <w:sz w:val="24"/>
                <w:szCs w:val="24"/>
              </w:rPr>
            </w:pPr>
            <w:r w:rsidRPr="00276749">
              <w:rPr>
                <w:rFonts w:ascii="Times New Roman" w:hAnsi="Times New Roman"/>
                <w:sz w:val="24"/>
                <w:szCs w:val="24"/>
              </w:rPr>
              <w:t xml:space="preserve">                                            </w:t>
            </w:r>
          </w:p>
          <w:tbl>
            <w:tblPr>
              <w:tblW w:w="9157" w:type="dxa"/>
              <w:tblInd w:w="284" w:type="dxa"/>
              <w:tblLook w:val="00A0" w:firstRow="1" w:lastRow="0" w:firstColumn="1" w:lastColumn="0" w:noHBand="0" w:noVBand="0"/>
            </w:tblPr>
            <w:tblGrid>
              <w:gridCol w:w="4394"/>
              <w:gridCol w:w="284"/>
              <w:gridCol w:w="260"/>
              <w:gridCol w:w="4219"/>
            </w:tblGrid>
            <w:tr w:rsidR="00276749" w:rsidRPr="00276749" w:rsidTr="00F730F9">
              <w:tc>
                <w:tcPr>
                  <w:tcW w:w="4394" w:type="dxa"/>
                </w:tcPr>
                <w:p w:rsidR="00276749" w:rsidRPr="00276749" w:rsidRDefault="00276749" w:rsidP="00276749">
                  <w:pPr>
                    <w:pStyle w:val="NoSpacing"/>
                    <w:ind w:right="-1124"/>
                    <w:rPr>
                      <w:b/>
                    </w:rPr>
                  </w:pPr>
                  <w:r w:rsidRPr="00276749">
                    <w:rPr>
                      <w:b/>
                    </w:rPr>
                    <w:t xml:space="preserve">Pārdevējs: </w:t>
                  </w:r>
                </w:p>
                <w:p w:rsidR="00276749" w:rsidRPr="00276749" w:rsidRDefault="00276749" w:rsidP="00276749">
                  <w:pPr>
                    <w:pStyle w:val="NoSpacing"/>
                    <w:ind w:right="-1124"/>
                    <w:rPr>
                      <w:b/>
                    </w:rPr>
                  </w:pPr>
                  <w:r w:rsidRPr="00276749">
                    <w:rPr>
                      <w:b/>
                    </w:rPr>
                    <w:t>Valsts sociālās aprūpes centrs „Latgale”</w:t>
                  </w:r>
                </w:p>
                <w:p w:rsidR="00276749" w:rsidRPr="00276749" w:rsidRDefault="00276749" w:rsidP="00276749">
                  <w:pPr>
                    <w:pStyle w:val="NoSpacing"/>
                    <w:ind w:right="-1124" w:firstLine="67"/>
                  </w:pPr>
                  <w:r w:rsidRPr="00276749">
                    <w:t>Reģistrācijas  Nr. 90000043329</w:t>
                  </w:r>
                </w:p>
                <w:p w:rsidR="00276749" w:rsidRPr="00276749" w:rsidRDefault="00276749" w:rsidP="00276749">
                  <w:pPr>
                    <w:pStyle w:val="NoSpacing"/>
                    <w:ind w:right="-1124"/>
                  </w:pPr>
                  <w:r w:rsidRPr="00276749">
                    <w:t xml:space="preserve">Adrese: </w:t>
                  </w:r>
                  <w:proofErr w:type="spellStart"/>
                  <w:r w:rsidRPr="00276749">
                    <w:t>Lielmēmele</w:t>
                  </w:r>
                  <w:proofErr w:type="spellEnd"/>
                  <w:r w:rsidRPr="00276749">
                    <w:t xml:space="preserve"> 1, Mazzalves pagasts, </w:t>
                  </w:r>
                </w:p>
                <w:p w:rsidR="00276749" w:rsidRPr="00276749" w:rsidRDefault="00276749" w:rsidP="00276749">
                  <w:pPr>
                    <w:pStyle w:val="NoSpacing"/>
                    <w:ind w:right="-1124"/>
                  </w:pPr>
                  <w:r w:rsidRPr="00276749">
                    <w:t>Aizkraukles novads, LV-5133</w:t>
                  </w:r>
                </w:p>
                <w:p w:rsidR="00276749" w:rsidRPr="00276749" w:rsidRDefault="00276749" w:rsidP="00276749">
                  <w:pPr>
                    <w:ind w:right="-1124"/>
                    <w:contextualSpacing/>
                    <w:rPr>
                      <w:sz w:val="24"/>
                      <w:lang w:val="lv-LV"/>
                    </w:rPr>
                  </w:pPr>
                  <w:r w:rsidRPr="00276749">
                    <w:rPr>
                      <w:sz w:val="24"/>
                      <w:lang w:val="lv-LV"/>
                    </w:rPr>
                    <w:t>Banka: Valsts kase</w:t>
                  </w:r>
                </w:p>
                <w:p w:rsidR="00276749" w:rsidRPr="00276749" w:rsidRDefault="00276749" w:rsidP="00276749">
                  <w:pPr>
                    <w:ind w:right="-1124"/>
                    <w:contextualSpacing/>
                    <w:rPr>
                      <w:sz w:val="24"/>
                      <w:lang w:val="lv-LV"/>
                    </w:rPr>
                  </w:pPr>
                  <w:r w:rsidRPr="00276749">
                    <w:rPr>
                      <w:sz w:val="24"/>
                      <w:lang w:val="lv-LV"/>
                    </w:rPr>
                    <w:t>Konta Nr.: LV20TREL2180430003000</w:t>
                  </w:r>
                </w:p>
                <w:p w:rsidR="00276749" w:rsidRPr="00276749" w:rsidRDefault="00276749" w:rsidP="00276749">
                  <w:pPr>
                    <w:ind w:right="-1124"/>
                    <w:contextualSpacing/>
                    <w:rPr>
                      <w:sz w:val="24"/>
                      <w:lang w:val="lv-LV"/>
                    </w:rPr>
                  </w:pPr>
                  <w:r w:rsidRPr="00276749">
                    <w:rPr>
                      <w:sz w:val="24"/>
                      <w:lang w:val="lv-LV"/>
                    </w:rPr>
                    <w:t>Kods: TRELLV22</w:t>
                  </w:r>
                </w:p>
                <w:p w:rsidR="00276749" w:rsidRPr="00276749" w:rsidRDefault="00276749" w:rsidP="00276749">
                  <w:pPr>
                    <w:ind w:right="-1124"/>
                    <w:contextualSpacing/>
                    <w:rPr>
                      <w:sz w:val="24"/>
                      <w:lang w:val="lv-LV"/>
                    </w:rPr>
                  </w:pPr>
                  <w:r w:rsidRPr="00276749">
                    <w:rPr>
                      <w:sz w:val="24"/>
                      <w:lang w:val="lv-LV"/>
                    </w:rPr>
                    <w:t xml:space="preserve">e-pasts: </w:t>
                  </w:r>
                  <w:hyperlink r:id="rId14" w:history="1">
                    <w:r w:rsidRPr="00276749">
                      <w:rPr>
                        <w:rStyle w:val="Hyperlink"/>
                        <w:sz w:val="24"/>
                        <w:lang w:val="lv-LV"/>
                      </w:rPr>
                      <w:t>pasts@vsaclatgale.gov.lv</w:t>
                    </w:r>
                  </w:hyperlink>
                </w:p>
                <w:p w:rsidR="00276749" w:rsidRPr="00276749" w:rsidRDefault="00276749" w:rsidP="00276749">
                  <w:pPr>
                    <w:ind w:right="-1124"/>
                    <w:contextualSpacing/>
                    <w:rPr>
                      <w:sz w:val="24"/>
                      <w:lang w:val="lv-LV"/>
                    </w:rPr>
                  </w:pPr>
                  <w:r w:rsidRPr="00276749">
                    <w:rPr>
                      <w:sz w:val="24"/>
                      <w:lang w:val="lv-LV"/>
                    </w:rPr>
                    <w:t>t.: 65175244</w:t>
                  </w:r>
                </w:p>
                <w:p w:rsidR="00276749" w:rsidRPr="00276749" w:rsidRDefault="00276749" w:rsidP="00276749">
                  <w:pPr>
                    <w:ind w:right="-1124"/>
                    <w:contextualSpacing/>
                    <w:rPr>
                      <w:sz w:val="24"/>
                      <w:lang w:val="lv-LV"/>
                    </w:rPr>
                  </w:pPr>
                </w:p>
                <w:p w:rsidR="00276749" w:rsidRPr="00276749" w:rsidRDefault="00276749" w:rsidP="00276749">
                  <w:pPr>
                    <w:pStyle w:val="NoSpacing"/>
                    <w:ind w:right="-1124"/>
                  </w:pPr>
                  <w:r w:rsidRPr="00276749">
                    <w:t>paraksts*   A. Lapiņa</w:t>
                  </w:r>
                </w:p>
                <w:p w:rsidR="00276749" w:rsidRPr="00276749" w:rsidRDefault="00276749" w:rsidP="00276749">
                  <w:pPr>
                    <w:tabs>
                      <w:tab w:val="left" w:pos="1346"/>
                    </w:tabs>
                    <w:ind w:right="-1124"/>
                    <w:rPr>
                      <w:sz w:val="24"/>
                      <w:lang w:val="lv-LV"/>
                    </w:rPr>
                  </w:pPr>
                  <w:r w:rsidRPr="00276749">
                    <w:rPr>
                      <w:sz w:val="24"/>
                      <w:lang w:val="lv-LV"/>
                    </w:rPr>
                    <w:tab/>
                  </w:r>
                </w:p>
              </w:tc>
              <w:tc>
                <w:tcPr>
                  <w:tcW w:w="284" w:type="dxa"/>
                </w:tcPr>
                <w:p w:rsidR="00276749" w:rsidRPr="00276749" w:rsidRDefault="00276749" w:rsidP="00276749">
                  <w:pPr>
                    <w:pStyle w:val="NoSpacing"/>
                  </w:pPr>
                </w:p>
              </w:tc>
              <w:tc>
                <w:tcPr>
                  <w:tcW w:w="260" w:type="dxa"/>
                  <w:tcBorders>
                    <w:left w:val="nil"/>
                  </w:tcBorders>
                </w:tcPr>
                <w:p w:rsidR="00276749" w:rsidRPr="00276749" w:rsidRDefault="00276749" w:rsidP="00276749">
                  <w:pPr>
                    <w:pStyle w:val="NoSpacing"/>
                  </w:pPr>
                </w:p>
              </w:tc>
              <w:tc>
                <w:tcPr>
                  <w:tcW w:w="4219" w:type="dxa"/>
                </w:tcPr>
                <w:p w:rsidR="00276749" w:rsidRPr="00276749" w:rsidRDefault="00276749" w:rsidP="00276749">
                  <w:pPr>
                    <w:pStyle w:val="NoSpacing"/>
                    <w:rPr>
                      <w:b/>
                      <w:color w:val="000000"/>
                    </w:rPr>
                  </w:pPr>
                  <w:r w:rsidRPr="00276749">
                    <w:rPr>
                      <w:b/>
                      <w:color w:val="000000"/>
                    </w:rPr>
                    <w:t>Pircējs:</w:t>
                  </w:r>
                </w:p>
                <w:p w:rsidR="00276749" w:rsidRPr="00276749" w:rsidRDefault="00276749" w:rsidP="00276749">
                  <w:pPr>
                    <w:pStyle w:val="DefaultStyle"/>
                    <w:shd w:val="clear" w:color="auto" w:fill="FFFFFF"/>
                    <w:spacing w:after="0" w:line="240" w:lineRule="auto"/>
                  </w:pPr>
                </w:p>
                <w:p w:rsidR="00276749" w:rsidRPr="00276749" w:rsidRDefault="00276749" w:rsidP="00276749">
                  <w:pPr>
                    <w:pStyle w:val="DefaultStyle"/>
                    <w:shd w:val="clear" w:color="auto" w:fill="FFFFFF"/>
                    <w:spacing w:after="0" w:line="240" w:lineRule="auto"/>
                  </w:pPr>
                </w:p>
                <w:p w:rsidR="00276749" w:rsidRPr="00276749" w:rsidRDefault="00276749" w:rsidP="00276749">
                  <w:pPr>
                    <w:pStyle w:val="NoSpacing"/>
                    <w:tabs>
                      <w:tab w:val="left" w:pos="5040"/>
                      <w:tab w:val="center" w:pos="5106"/>
                    </w:tabs>
                    <w:ind w:right="-288"/>
                  </w:pPr>
                </w:p>
                <w:p w:rsidR="00276749" w:rsidRPr="00276749" w:rsidRDefault="00276749" w:rsidP="00276749">
                  <w:pPr>
                    <w:pStyle w:val="NoSpacing"/>
                    <w:tabs>
                      <w:tab w:val="left" w:pos="5040"/>
                      <w:tab w:val="center" w:pos="5106"/>
                    </w:tabs>
                    <w:ind w:right="-288"/>
                  </w:pPr>
                </w:p>
                <w:p w:rsidR="00276749" w:rsidRPr="00276749" w:rsidRDefault="00276749" w:rsidP="00276749">
                  <w:pPr>
                    <w:widowControl w:val="0"/>
                    <w:suppressAutoHyphens/>
                    <w:rPr>
                      <w:sz w:val="24"/>
                      <w:lang w:val="lv-LV"/>
                    </w:rPr>
                  </w:pPr>
                </w:p>
              </w:tc>
            </w:tr>
          </w:tbl>
          <w:p w:rsidR="00970F7F" w:rsidRPr="00276749" w:rsidRDefault="00970F7F" w:rsidP="00276749">
            <w:pPr>
              <w:rPr>
                <w:b/>
                <w:bCs/>
                <w:sz w:val="24"/>
                <w:lang w:val="lv-LV"/>
              </w:rPr>
            </w:pPr>
          </w:p>
        </w:tc>
        <w:tc>
          <w:tcPr>
            <w:tcW w:w="222" w:type="dxa"/>
          </w:tcPr>
          <w:p w:rsidR="00970F7F" w:rsidRPr="00276749" w:rsidRDefault="00970F7F" w:rsidP="00F730F9">
            <w:pPr>
              <w:rPr>
                <w:rStyle w:val="Emphasis"/>
                <w:i w:val="0"/>
                <w:sz w:val="24"/>
                <w:highlight w:val="yellow"/>
                <w:lang w:val="lv-LV"/>
              </w:rPr>
            </w:pPr>
          </w:p>
        </w:tc>
      </w:tr>
      <w:tr w:rsidR="00970F7F" w:rsidRPr="00276749" w:rsidTr="00276749">
        <w:tc>
          <w:tcPr>
            <w:tcW w:w="9657" w:type="dxa"/>
          </w:tcPr>
          <w:p w:rsidR="00970F7F" w:rsidRPr="00276749" w:rsidRDefault="00970F7F" w:rsidP="00970F7F">
            <w:pPr>
              <w:numPr>
                <w:ilvl w:val="0"/>
                <w:numId w:val="26"/>
              </w:numPr>
              <w:suppressAutoHyphens/>
              <w:jc w:val="both"/>
              <w:rPr>
                <w:b/>
                <w:bCs/>
                <w:sz w:val="24"/>
                <w:lang w:val="lv-LV"/>
              </w:rPr>
            </w:pPr>
          </w:p>
          <w:p w:rsidR="00970F7F" w:rsidRPr="00276749" w:rsidRDefault="00970F7F" w:rsidP="00276749">
            <w:pPr>
              <w:rPr>
                <w:b/>
                <w:bCs/>
                <w:sz w:val="24"/>
                <w:lang w:val="lv-LV"/>
              </w:rPr>
            </w:pPr>
          </w:p>
        </w:tc>
        <w:tc>
          <w:tcPr>
            <w:tcW w:w="222" w:type="dxa"/>
          </w:tcPr>
          <w:p w:rsidR="00970F7F" w:rsidRPr="00276749" w:rsidRDefault="00970F7F" w:rsidP="00F730F9">
            <w:pPr>
              <w:rPr>
                <w:rStyle w:val="Emphasis"/>
                <w:b/>
                <w:i w:val="0"/>
                <w:sz w:val="24"/>
                <w:lang w:val="lv-LV"/>
              </w:rPr>
            </w:pPr>
          </w:p>
        </w:tc>
      </w:tr>
    </w:tbl>
    <w:bookmarkEnd w:id="6"/>
    <w:p w:rsidR="00A34682" w:rsidRPr="00276749" w:rsidRDefault="00A34682" w:rsidP="00A34682">
      <w:pPr>
        <w:pStyle w:val="ListParagraph"/>
        <w:spacing w:after="120" w:line="276" w:lineRule="auto"/>
        <w:ind w:left="567" w:hanging="567"/>
        <w:jc w:val="center"/>
        <w:rPr>
          <w:rFonts w:ascii="Times New Roman" w:hAnsi="Times New Roman"/>
          <w:noProof/>
          <w:sz w:val="24"/>
          <w:szCs w:val="24"/>
          <w:lang w:eastAsia="lv-LV"/>
        </w:rPr>
      </w:pPr>
      <w:r w:rsidRPr="00276749">
        <w:rPr>
          <w:rFonts w:ascii="Times New Roman" w:hAnsi="Times New Roman"/>
          <w:sz w:val="24"/>
          <w:szCs w:val="24"/>
          <w:lang w:eastAsia="lv-LV"/>
        </w:rPr>
        <w:t>ŠIS DOKUMENTS IR PARAKSTĪTS AR DROŠU ELEKTRONISKO PARAKSTU UN SATUR LAIKA ZĪMOGU</w:t>
      </w:r>
    </w:p>
    <w:sectPr w:rsidR="00A34682" w:rsidRPr="00276749" w:rsidSect="00445E77">
      <w:footerReference w:type="even" r:id="rId15"/>
      <w:footerReference w:type="default" r:id="rId16"/>
      <w:headerReference w:type="first" r:id="rId17"/>
      <w:pgSz w:w="11906" w:h="16838"/>
      <w:pgMar w:top="1134" w:right="1416"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A2C" w:rsidRDefault="00BC7A2C">
      <w:r>
        <w:separator/>
      </w:r>
    </w:p>
  </w:endnote>
  <w:endnote w:type="continuationSeparator" w:id="0">
    <w:p w:rsidR="00BC7A2C" w:rsidRDefault="00BC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E3B" w:rsidRDefault="00923E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3E3B" w:rsidRDefault="00923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828641"/>
      <w:docPartObj>
        <w:docPartGallery w:val="Page Numbers (Bottom of Page)"/>
        <w:docPartUnique/>
      </w:docPartObj>
    </w:sdtPr>
    <w:sdtEndPr/>
    <w:sdtContent>
      <w:sdt>
        <w:sdtPr>
          <w:id w:val="2049873849"/>
          <w:docPartObj>
            <w:docPartGallery w:val="Page Numbers (Top of Page)"/>
            <w:docPartUnique/>
          </w:docPartObj>
        </w:sdtPr>
        <w:sdtEndPr/>
        <w:sdtContent>
          <w:p w:rsidR="00923E3B" w:rsidRDefault="00923E3B" w:rsidP="00EC10A2">
            <w:pPr>
              <w:pStyle w:val="Footer"/>
              <w:jc w:val="center"/>
            </w:pPr>
            <w:r w:rsidRPr="00EC10A2">
              <w:rPr>
                <w:bCs/>
                <w:szCs w:val="22"/>
              </w:rPr>
              <w:fldChar w:fldCharType="begin"/>
            </w:r>
            <w:r w:rsidRPr="00EC10A2">
              <w:rPr>
                <w:bCs/>
                <w:szCs w:val="22"/>
              </w:rPr>
              <w:instrText xml:space="preserve"> PAGE </w:instrText>
            </w:r>
            <w:r w:rsidRPr="00EC10A2">
              <w:rPr>
                <w:bCs/>
                <w:szCs w:val="22"/>
              </w:rPr>
              <w:fldChar w:fldCharType="separate"/>
            </w:r>
            <w:r w:rsidR="007C7CFC">
              <w:rPr>
                <w:bCs/>
                <w:noProof/>
                <w:szCs w:val="22"/>
              </w:rPr>
              <w:t>3</w:t>
            </w:r>
            <w:r w:rsidRPr="00EC10A2">
              <w:rPr>
                <w:bCs/>
                <w:szCs w:val="22"/>
              </w:rPr>
              <w:fldChar w:fldCharType="end"/>
            </w:r>
            <w:r w:rsidRPr="00EC10A2">
              <w:rPr>
                <w:szCs w:val="22"/>
              </w:rPr>
              <w:t xml:space="preserve"> / </w:t>
            </w:r>
            <w:r w:rsidRPr="00EC10A2">
              <w:rPr>
                <w:bCs/>
                <w:szCs w:val="22"/>
              </w:rPr>
              <w:fldChar w:fldCharType="begin"/>
            </w:r>
            <w:r w:rsidRPr="00EC10A2">
              <w:rPr>
                <w:bCs/>
                <w:szCs w:val="22"/>
              </w:rPr>
              <w:instrText xml:space="preserve"> NUMPAGES  </w:instrText>
            </w:r>
            <w:r w:rsidRPr="00EC10A2">
              <w:rPr>
                <w:bCs/>
                <w:szCs w:val="22"/>
              </w:rPr>
              <w:fldChar w:fldCharType="separate"/>
            </w:r>
            <w:r w:rsidR="007C7CFC">
              <w:rPr>
                <w:bCs/>
                <w:noProof/>
                <w:szCs w:val="22"/>
              </w:rPr>
              <w:t>12</w:t>
            </w:r>
            <w:r w:rsidRPr="00EC10A2">
              <w:rPr>
                <w:bCs/>
                <w:szCs w:val="22"/>
              </w:rPr>
              <w:fldChar w:fldCharType="end"/>
            </w:r>
          </w:p>
        </w:sdtContent>
      </w:sdt>
    </w:sdtContent>
  </w:sdt>
  <w:p w:rsidR="00923E3B" w:rsidRDefault="00923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A2C" w:rsidRDefault="00BC7A2C">
      <w:r>
        <w:separator/>
      </w:r>
    </w:p>
  </w:footnote>
  <w:footnote w:type="continuationSeparator" w:id="0">
    <w:p w:rsidR="00BC7A2C" w:rsidRDefault="00BC7A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E3B" w:rsidRDefault="00923E3B" w:rsidP="003803FA">
    <w:pPr>
      <w:pStyle w:val="Header"/>
    </w:pPr>
  </w:p>
  <w:p w:rsidR="00923E3B" w:rsidRDefault="00923E3B" w:rsidP="003803FA">
    <w:pPr>
      <w:pStyle w:val="Header"/>
    </w:pPr>
  </w:p>
  <w:p w:rsidR="00923E3B" w:rsidRDefault="00923E3B" w:rsidP="003803FA">
    <w:pPr>
      <w:pStyle w:val="Header"/>
    </w:pPr>
  </w:p>
  <w:p w:rsidR="00923E3B" w:rsidRDefault="00923E3B" w:rsidP="003803FA">
    <w:pPr>
      <w:pStyle w:val="Header"/>
    </w:pPr>
  </w:p>
  <w:p w:rsidR="00923E3B" w:rsidRDefault="00923E3B" w:rsidP="003803FA">
    <w:pPr>
      <w:pStyle w:val="Header"/>
    </w:pPr>
  </w:p>
  <w:p w:rsidR="00923E3B" w:rsidRDefault="00923E3B" w:rsidP="003803FA">
    <w:pPr>
      <w:pStyle w:val="Header"/>
    </w:pPr>
  </w:p>
  <w:p w:rsidR="00923E3B" w:rsidRDefault="00923E3B" w:rsidP="003803FA">
    <w:pPr>
      <w:pStyle w:val="Header"/>
    </w:pPr>
  </w:p>
  <w:p w:rsidR="00923E3B" w:rsidRDefault="00923E3B" w:rsidP="003803FA">
    <w:pPr>
      <w:pStyle w:val="Header"/>
    </w:pPr>
  </w:p>
  <w:p w:rsidR="00923E3B" w:rsidRDefault="00923E3B" w:rsidP="003803FA">
    <w:pPr>
      <w:pStyle w:val="Header"/>
    </w:pPr>
  </w:p>
  <w:p w:rsidR="00923E3B" w:rsidRDefault="00923E3B" w:rsidP="003803FA">
    <w:pPr>
      <w:pStyle w:val="Header"/>
    </w:pPr>
  </w:p>
  <w:p w:rsidR="00923E3B" w:rsidRDefault="00923E3B" w:rsidP="003803FA">
    <w:pPr>
      <w:pStyle w:val="Header"/>
    </w:pPr>
  </w:p>
  <w:p w:rsidR="00923E3B" w:rsidRDefault="00923E3B">
    <w:pPr>
      <w:pStyle w:val="Header"/>
    </w:pPr>
    <w:r>
      <w:rPr>
        <w:noProof/>
      </w:rPr>
      <w:drawing>
        <wp:anchor distT="0" distB="0" distL="114300" distR="114300" simplePos="0" relativeHeight="251656704" behindDoc="1" locked="0" layoutInCell="1" allowOverlap="1">
          <wp:simplePos x="0" y="0"/>
          <wp:positionH relativeFrom="page">
            <wp:posOffset>1219200</wp:posOffset>
          </wp:positionH>
          <wp:positionV relativeFrom="page">
            <wp:posOffset>742950</wp:posOffset>
          </wp:positionV>
          <wp:extent cx="5671820" cy="1033145"/>
          <wp:effectExtent l="0" t="0" r="0" b="0"/>
          <wp:wrapNone/>
          <wp:docPr id="1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1" locked="0" layoutInCell="1" allowOverlap="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E3B" w:rsidRPr="0082320E" w:rsidRDefault="00923E3B" w:rsidP="003803FA">
                          <w:pPr>
                            <w:spacing w:line="194" w:lineRule="exact"/>
                            <w:ind w:left="20" w:right="-45"/>
                            <w:jc w:val="center"/>
                            <w:rPr>
                              <w:color w:val="231F20"/>
                              <w:sz w:val="17"/>
                              <w:szCs w:val="17"/>
                              <w:lang w:val="lv-LV"/>
                            </w:rPr>
                          </w:pPr>
                          <w:proofErr w:type="spellStart"/>
                          <w:r w:rsidRPr="0082320E">
                            <w:rPr>
                              <w:color w:val="231F20"/>
                              <w:sz w:val="17"/>
                              <w:szCs w:val="17"/>
                              <w:lang w:val="lv-LV"/>
                            </w:rPr>
                            <w:t>Lielmēmele</w:t>
                          </w:r>
                          <w:proofErr w:type="spellEnd"/>
                          <w:r w:rsidRPr="0082320E">
                            <w:rPr>
                              <w:color w:val="231F20"/>
                              <w:sz w:val="17"/>
                              <w:szCs w:val="17"/>
                              <w:lang w:val="lv-LV"/>
                            </w:rPr>
                            <w:t xml:space="preserve"> 1, Mazzalves pagasts, </w:t>
                          </w:r>
                          <w:r>
                            <w:rPr>
                              <w:color w:val="231F20"/>
                              <w:sz w:val="17"/>
                              <w:szCs w:val="17"/>
                              <w:lang w:val="lv-LV"/>
                            </w:rPr>
                            <w:t>Aizkraukles</w:t>
                          </w:r>
                          <w:r w:rsidRPr="0082320E">
                            <w:rPr>
                              <w:color w:val="231F20"/>
                              <w:sz w:val="17"/>
                              <w:szCs w:val="17"/>
                              <w:lang w:val="lv-LV"/>
                            </w:rPr>
                            <w:t xml:space="preserve"> novads, LV-5133, tālr</w:t>
                          </w:r>
                          <w:r>
                            <w:rPr>
                              <w:color w:val="231F20"/>
                              <w:sz w:val="17"/>
                              <w:szCs w:val="17"/>
                              <w:lang w:val="lv-LV"/>
                            </w:rPr>
                            <w:t xml:space="preserve">unis </w:t>
                          </w:r>
                          <w:r w:rsidRPr="0082320E">
                            <w:rPr>
                              <w:color w:val="231F20"/>
                              <w:sz w:val="17"/>
                              <w:szCs w:val="17"/>
                              <w:lang w:val="lv-LV"/>
                            </w:rPr>
                            <w:t xml:space="preserve"> 65175244, </w:t>
                          </w:r>
                        </w:p>
                        <w:p w:rsidR="00923E3B" w:rsidRPr="0082320E" w:rsidRDefault="00923E3B" w:rsidP="003803FA">
                          <w:pPr>
                            <w:spacing w:line="194" w:lineRule="exact"/>
                            <w:ind w:left="20" w:right="-45"/>
                            <w:jc w:val="center"/>
                            <w:rPr>
                              <w:sz w:val="17"/>
                              <w:szCs w:val="17"/>
                              <w:lang w:val="lv-LV"/>
                            </w:rPr>
                          </w:pPr>
                          <w:r w:rsidRPr="0082320E">
                            <w:rPr>
                              <w:color w:val="231F20"/>
                              <w:sz w:val="17"/>
                              <w:szCs w:val="17"/>
                              <w:lang w:val="lv-LV"/>
                            </w:rPr>
                            <w:t xml:space="preserve">e-pasts </w:t>
                          </w:r>
                          <w:hyperlink r:id="rId2" w:history="1">
                            <w:r w:rsidRPr="0051431D">
                              <w:rPr>
                                <w:rStyle w:val="Hyperlink"/>
                                <w:sz w:val="17"/>
                                <w:szCs w:val="17"/>
                                <w:lang w:val="lv-LV"/>
                              </w:rPr>
                              <w:t>pasts@vsaclatgale.gov.lv</w:t>
                            </w:r>
                          </w:hyperlink>
                          <w:r>
                            <w:rPr>
                              <w:color w:val="231F20"/>
                              <w:sz w:val="17"/>
                              <w:szCs w:val="17"/>
                              <w:lang w:val="lv-LV"/>
                            </w:rPr>
                            <w:t xml:space="preserve"> </w:t>
                          </w:r>
                          <w:r w:rsidRPr="0082320E">
                            <w:rPr>
                              <w:color w:val="231F20"/>
                              <w:sz w:val="17"/>
                              <w:szCs w:val="17"/>
                              <w:lang w:val="lv-LV"/>
                            </w:rPr>
                            <w:t xml:space="preserve">, </w:t>
                          </w:r>
                          <w:hyperlink r:id="rId3" w:history="1">
                            <w:r w:rsidRPr="0051431D">
                              <w:rPr>
                                <w:rStyle w:val="Hyperlink"/>
                                <w:sz w:val="17"/>
                                <w:szCs w:val="17"/>
                                <w:lang w:val="lv-LV"/>
                              </w:rPr>
                              <w:t>www.vsaclatgale.gov.lv</w:t>
                            </w:r>
                          </w:hyperlink>
                          <w:r>
                            <w:rPr>
                              <w:color w:val="231F20"/>
                              <w:sz w:val="17"/>
                              <w:szCs w:val="17"/>
                              <w:lang w:val="lv-LV"/>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r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" filled="f" stroked="f">
              <v:textbox inset="0,0,0,0">
                <w:txbxContent>
                  <w:p w:rsidR="00923E3B" w:rsidRPr="0082320E" w:rsidRDefault="00923E3B" w:rsidP="003803FA">
                    <w:pPr>
                      <w:spacing w:line="194" w:lineRule="exact"/>
                      <w:ind w:left="20" w:right="-45"/>
                      <w:jc w:val="center"/>
                      <w:rPr>
                        <w:color w:val="231F20"/>
                        <w:sz w:val="17"/>
                        <w:szCs w:val="17"/>
                        <w:lang w:val="lv-LV"/>
                      </w:rPr>
                    </w:pPr>
                    <w:proofErr w:type="spellStart"/>
                    <w:r w:rsidRPr="0082320E">
                      <w:rPr>
                        <w:color w:val="231F20"/>
                        <w:sz w:val="17"/>
                        <w:szCs w:val="17"/>
                        <w:lang w:val="lv-LV"/>
                      </w:rPr>
                      <w:t>Lielmēmele</w:t>
                    </w:r>
                    <w:proofErr w:type="spellEnd"/>
                    <w:r w:rsidRPr="0082320E">
                      <w:rPr>
                        <w:color w:val="231F20"/>
                        <w:sz w:val="17"/>
                        <w:szCs w:val="17"/>
                        <w:lang w:val="lv-LV"/>
                      </w:rPr>
                      <w:t xml:space="preserve"> 1, Mazzalves pagasts, </w:t>
                    </w:r>
                    <w:r>
                      <w:rPr>
                        <w:color w:val="231F20"/>
                        <w:sz w:val="17"/>
                        <w:szCs w:val="17"/>
                        <w:lang w:val="lv-LV"/>
                      </w:rPr>
                      <w:t>Aizkraukles</w:t>
                    </w:r>
                    <w:r w:rsidRPr="0082320E">
                      <w:rPr>
                        <w:color w:val="231F20"/>
                        <w:sz w:val="17"/>
                        <w:szCs w:val="17"/>
                        <w:lang w:val="lv-LV"/>
                      </w:rPr>
                      <w:t xml:space="preserve"> novads, LV-5133, tālr</w:t>
                    </w:r>
                    <w:r>
                      <w:rPr>
                        <w:color w:val="231F20"/>
                        <w:sz w:val="17"/>
                        <w:szCs w:val="17"/>
                        <w:lang w:val="lv-LV"/>
                      </w:rPr>
                      <w:t xml:space="preserve">unis </w:t>
                    </w:r>
                    <w:r w:rsidRPr="0082320E">
                      <w:rPr>
                        <w:color w:val="231F20"/>
                        <w:sz w:val="17"/>
                        <w:szCs w:val="17"/>
                        <w:lang w:val="lv-LV"/>
                      </w:rPr>
                      <w:t xml:space="preserve"> 65175244, </w:t>
                    </w:r>
                  </w:p>
                  <w:p w:rsidR="00923E3B" w:rsidRPr="0082320E" w:rsidRDefault="00923E3B" w:rsidP="003803FA">
                    <w:pPr>
                      <w:spacing w:line="194" w:lineRule="exact"/>
                      <w:ind w:left="20" w:right="-45"/>
                      <w:jc w:val="center"/>
                      <w:rPr>
                        <w:sz w:val="17"/>
                        <w:szCs w:val="17"/>
                        <w:lang w:val="lv-LV"/>
                      </w:rPr>
                    </w:pPr>
                    <w:r w:rsidRPr="0082320E">
                      <w:rPr>
                        <w:color w:val="231F20"/>
                        <w:sz w:val="17"/>
                        <w:szCs w:val="17"/>
                        <w:lang w:val="lv-LV"/>
                      </w:rPr>
                      <w:t xml:space="preserve">e-pasts </w:t>
                    </w:r>
                    <w:hyperlink r:id="rId4" w:history="1">
                      <w:r w:rsidRPr="0051431D">
                        <w:rPr>
                          <w:rStyle w:val="Hyperlink"/>
                          <w:sz w:val="17"/>
                          <w:szCs w:val="17"/>
                          <w:lang w:val="lv-LV"/>
                        </w:rPr>
                        <w:t>pasts@vsaclatgale.gov.lv</w:t>
                      </w:r>
                    </w:hyperlink>
                    <w:r>
                      <w:rPr>
                        <w:color w:val="231F20"/>
                        <w:sz w:val="17"/>
                        <w:szCs w:val="17"/>
                        <w:lang w:val="lv-LV"/>
                      </w:rPr>
                      <w:t xml:space="preserve"> </w:t>
                    </w:r>
                    <w:r w:rsidRPr="0082320E">
                      <w:rPr>
                        <w:color w:val="231F20"/>
                        <w:sz w:val="17"/>
                        <w:szCs w:val="17"/>
                        <w:lang w:val="lv-LV"/>
                      </w:rPr>
                      <w:t xml:space="preserve">, </w:t>
                    </w:r>
                    <w:hyperlink r:id="rId5" w:history="1">
                      <w:r w:rsidRPr="0051431D">
                        <w:rPr>
                          <w:rStyle w:val="Hyperlink"/>
                          <w:sz w:val="17"/>
                          <w:szCs w:val="17"/>
                          <w:lang w:val="lv-LV"/>
                        </w:rPr>
                        <w:t>www.vsaclatgale.gov.lv</w:t>
                      </w:r>
                    </w:hyperlink>
                    <w:r>
                      <w:rPr>
                        <w:color w:val="231F20"/>
                        <w:sz w:val="17"/>
                        <w:szCs w:val="17"/>
                        <w:lang w:val="lv-LV"/>
                      </w:rPr>
                      <w:t xml:space="preserve"> </w:t>
                    </w:r>
                  </w:p>
                </w:txbxContent>
              </v:textbox>
              <w10:wrap anchorx="page" anchory="page"/>
            </v:shape>
          </w:pict>
        </mc:Fallback>
      </mc:AlternateContent>
    </w:r>
    <w:r>
      <w:rPr>
        <w:noProof/>
      </w:rPr>
      <mc:AlternateContent>
        <mc:Choice Requires="wpg">
          <w:drawing>
            <wp:anchor distT="0" distB="0" distL="114300" distR="114300" simplePos="0" relativeHeight="251657728" behindDoc="1" locked="0" layoutInCell="1" allowOverlap="1">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84515B" id="Group 41" o:spid="_x0000_s1026" style="position:absolute;margin-left:145.7pt;margin-top:149.85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2A70C9"/>
    <w:multiLevelType w:val="hybridMultilevel"/>
    <w:tmpl w:val="53AC6B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7F7B83"/>
    <w:multiLevelType w:val="multilevel"/>
    <w:tmpl w:val="AE9E60AE"/>
    <w:lvl w:ilvl="0">
      <w:start w:val="1"/>
      <w:numFmt w:val="decimal"/>
      <w:suff w:val="space"/>
      <w:lvlText w:val="%1."/>
      <w:lvlJc w:val="left"/>
      <w:pPr>
        <w:ind w:left="3261" w:firstLine="567"/>
      </w:pPr>
      <w:rPr>
        <w:rFonts w:ascii="Times New Roman" w:hAnsi="Times New Roman" w:cs="Times New Roman" w:hint="default"/>
        <w:b/>
        <w:i w:val="0"/>
        <w:color w:val="auto"/>
        <w:sz w:val="24"/>
        <w:szCs w:val="28"/>
      </w:rPr>
    </w:lvl>
    <w:lvl w:ilvl="1">
      <w:start w:val="1"/>
      <w:numFmt w:val="decimal"/>
      <w:suff w:val="space"/>
      <w:lvlText w:val="%1.%2."/>
      <w:lvlJc w:val="left"/>
      <w:pPr>
        <w:ind w:left="409" w:firstLine="851"/>
      </w:pPr>
      <w:rPr>
        <w:rFonts w:ascii="Times New Roman" w:hAnsi="Times New Roman" w:cs="Times New Roman" w:hint="default"/>
        <w:b/>
        <w:i w:val="0"/>
        <w:sz w:val="24"/>
        <w:szCs w:val="24"/>
        <w:effect w:val="none"/>
      </w:rPr>
    </w:lvl>
    <w:lvl w:ilvl="2">
      <w:start w:val="1"/>
      <w:numFmt w:val="decimal"/>
      <w:suff w:val="space"/>
      <w:lvlText w:val="%1.%2.%3."/>
      <w:lvlJc w:val="left"/>
      <w:pPr>
        <w:ind w:left="0" w:firstLine="1134"/>
      </w:pPr>
      <w:rPr>
        <w:rFonts w:cs="Times New Roman" w:hint="default"/>
        <w:color w:val="auto"/>
      </w:rPr>
    </w:lvl>
    <w:lvl w:ilvl="3">
      <w:start w:val="1"/>
      <w:numFmt w:val="decimal"/>
      <w:suff w:val="space"/>
      <w:lvlText w:val="%1.%2.%3.%4."/>
      <w:lvlJc w:val="left"/>
      <w:pPr>
        <w:ind w:left="0" w:firstLine="141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15:restartNumberingAfterBreak="0">
    <w:nsid w:val="05D61AF9"/>
    <w:multiLevelType w:val="hybridMultilevel"/>
    <w:tmpl w:val="DB98DE64"/>
    <w:lvl w:ilvl="0" w:tplc="0426000F">
      <w:start w:val="1"/>
      <w:numFmt w:val="decimal"/>
      <w:lvlText w:val="%1."/>
      <w:lvlJc w:val="left"/>
      <w:pPr>
        <w:tabs>
          <w:tab w:val="num" w:pos="363"/>
        </w:tabs>
        <w:ind w:left="363" w:hanging="360"/>
      </w:pPr>
    </w:lvl>
    <w:lvl w:ilvl="1" w:tplc="04260019" w:tentative="1">
      <w:start w:val="1"/>
      <w:numFmt w:val="lowerLetter"/>
      <w:lvlText w:val="%2."/>
      <w:lvlJc w:val="left"/>
      <w:pPr>
        <w:tabs>
          <w:tab w:val="num" w:pos="723"/>
        </w:tabs>
        <w:ind w:left="723" w:hanging="360"/>
      </w:pPr>
    </w:lvl>
    <w:lvl w:ilvl="2" w:tplc="0426001B" w:tentative="1">
      <w:start w:val="1"/>
      <w:numFmt w:val="lowerRoman"/>
      <w:lvlText w:val="%3."/>
      <w:lvlJc w:val="right"/>
      <w:pPr>
        <w:tabs>
          <w:tab w:val="num" w:pos="1443"/>
        </w:tabs>
        <w:ind w:left="1443" w:hanging="180"/>
      </w:pPr>
    </w:lvl>
    <w:lvl w:ilvl="3" w:tplc="0426000F" w:tentative="1">
      <w:start w:val="1"/>
      <w:numFmt w:val="decimal"/>
      <w:lvlText w:val="%4."/>
      <w:lvlJc w:val="left"/>
      <w:pPr>
        <w:tabs>
          <w:tab w:val="num" w:pos="2163"/>
        </w:tabs>
        <w:ind w:left="2163" w:hanging="360"/>
      </w:pPr>
    </w:lvl>
    <w:lvl w:ilvl="4" w:tplc="04260019" w:tentative="1">
      <w:start w:val="1"/>
      <w:numFmt w:val="lowerLetter"/>
      <w:lvlText w:val="%5."/>
      <w:lvlJc w:val="left"/>
      <w:pPr>
        <w:tabs>
          <w:tab w:val="num" w:pos="2883"/>
        </w:tabs>
        <w:ind w:left="2883" w:hanging="360"/>
      </w:pPr>
    </w:lvl>
    <w:lvl w:ilvl="5" w:tplc="0426001B" w:tentative="1">
      <w:start w:val="1"/>
      <w:numFmt w:val="lowerRoman"/>
      <w:lvlText w:val="%6."/>
      <w:lvlJc w:val="right"/>
      <w:pPr>
        <w:tabs>
          <w:tab w:val="num" w:pos="3603"/>
        </w:tabs>
        <w:ind w:left="3603" w:hanging="180"/>
      </w:pPr>
    </w:lvl>
    <w:lvl w:ilvl="6" w:tplc="0426000F" w:tentative="1">
      <w:start w:val="1"/>
      <w:numFmt w:val="decimal"/>
      <w:lvlText w:val="%7."/>
      <w:lvlJc w:val="left"/>
      <w:pPr>
        <w:tabs>
          <w:tab w:val="num" w:pos="4323"/>
        </w:tabs>
        <w:ind w:left="4323" w:hanging="360"/>
      </w:pPr>
    </w:lvl>
    <w:lvl w:ilvl="7" w:tplc="04260019" w:tentative="1">
      <w:start w:val="1"/>
      <w:numFmt w:val="lowerLetter"/>
      <w:lvlText w:val="%8."/>
      <w:lvlJc w:val="left"/>
      <w:pPr>
        <w:tabs>
          <w:tab w:val="num" w:pos="5043"/>
        </w:tabs>
        <w:ind w:left="5043" w:hanging="360"/>
      </w:pPr>
    </w:lvl>
    <w:lvl w:ilvl="8" w:tplc="0426001B" w:tentative="1">
      <w:start w:val="1"/>
      <w:numFmt w:val="lowerRoman"/>
      <w:lvlText w:val="%9."/>
      <w:lvlJc w:val="right"/>
      <w:pPr>
        <w:tabs>
          <w:tab w:val="num" w:pos="5763"/>
        </w:tabs>
        <w:ind w:left="5763" w:hanging="180"/>
      </w:pPr>
    </w:lvl>
  </w:abstractNum>
  <w:abstractNum w:abstractNumId="4" w15:restartNumberingAfterBreak="0">
    <w:nsid w:val="08AC5EA3"/>
    <w:multiLevelType w:val="multilevel"/>
    <w:tmpl w:val="D12400B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decimal"/>
      <w:lvlText w:val="%1.%2.%5."/>
      <w:lvlJc w:val="left"/>
      <w:pPr>
        <w:tabs>
          <w:tab w:val="num" w:pos="1008"/>
        </w:tabs>
        <w:ind w:left="1008" w:hanging="1008"/>
      </w:pPr>
      <w:rPr>
        <w:rFonts w:cs="Times New Roman" w:hint="default"/>
      </w:rPr>
    </w:lvl>
    <w:lvl w:ilvl="5">
      <w:start w:val="1"/>
      <w:numFmt w:val="decimal"/>
      <w:pStyle w:val="BodyText3"/>
      <w:lvlText w:val="%1.%2.%3.%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C8617B6"/>
    <w:multiLevelType w:val="hybridMultilevel"/>
    <w:tmpl w:val="A574D3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6A46FB"/>
    <w:multiLevelType w:val="hybridMultilevel"/>
    <w:tmpl w:val="98B870BA"/>
    <w:lvl w:ilvl="0" w:tplc="52748D48">
      <w:start w:val="1"/>
      <w:numFmt w:val="bullet"/>
      <w:lvlText w:val="-"/>
      <w:lvlJc w:val="left"/>
      <w:pPr>
        <w:tabs>
          <w:tab w:val="num" w:pos="395"/>
        </w:tabs>
        <w:ind w:left="395" w:hanging="360"/>
      </w:pPr>
      <w:rPr>
        <w:rFonts w:ascii="Times New Roman" w:eastAsia="Times New Roman" w:hAnsi="Times New Roman" w:hint="default"/>
      </w:rPr>
    </w:lvl>
    <w:lvl w:ilvl="1" w:tplc="04260003">
      <w:start w:val="1"/>
      <w:numFmt w:val="bullet"/>
      <w:lvlText w:val="o"/>
      <w:lvlJc w:val="left"/>
      <w:pPr>
        <w:tabs>
          <w:tab w:val="num" w:pos="1115"/>
        </w:tabs>
        <w:ind w:left="1115" w:hanging="360"/>
      </w:pPr>
      <w:rPr>
        <w:rFonts w:ascii="Courier New" w:hAnsi="Courier New" w:hint="default"/>
      </w:rPr>
    </w:lvl>
    <w:lvl w:ilvl="2" w:tplc="04260005">
      <w:start w:val="1"/>
      <w:numFmt w:val="bullet"/>
      <w:lvlText w:val=""/>
      <w:lvlJc w:val="left"/>
      <w:pPr>
        <w:tabs>
          <w:tab w:val="num" w:pos="1835"/>
        </w:tabs>
        <w:ind w:left="1835" w:hanging="360"/>
      </w:pPr>
      <w:rPr>
        <w:rFonts w:ascii="Wingdings" w:hAnsi="Wingdings" w:hint="default"/>
      </w:rPr>
    </w:lvl>
    <w:lvl w:ilvl="3" w:tplc="04260001">
      <w:start w:val="1"/>
      <w:numFmt w:val="bullet"/>
      <w:lvlText w:val=""/>
      <w:lvlJc w:val="left"/>
      <w:pPr>
        <w:tabs>
          <w:tab w:val="num" w:pos="2555"/>
        </w:tabs>
        <w:ind w:left="2555" w:hanging="360"/>
      </w:pPr>
      <w:rPr>
        <w:rFonts w:ascii="Symbol" w:hAnsi="Symbol" w:hint="default"/>
      </w:rPr>
    </w:lvl>
    <w:lvl w:ilvl="4" w:tplc="04260003">
      <w:start w:val="1"/>
      <w:numFmt w:val="bullet"/>
      <w:lvlText w:val="o"/>
      <w:lvlJc w:val="left"/>
      <w:pPr>
        <w:tabs>
          <w:tab w:val="num" w:pos="3275"/>
        </w:tabs>
        <w:ind w:left="3275" w:hanging="360"/>
      </w:pPr>
      <w:rPr>
        <w:rFonts w:ascii="Courier New" w:hAnsi="Courier New" w:hint="default"/>
      </w:rPr>
    </w:lvl>
    <w:lvl w:ilvl="5" w:tplc="04260005">
      <w:start w:val="1"/>
      <w:numFmt w:val="bullet"/>
      <w:lvlText w:val=""/>
      <w:lvlJc w:val="left"/>
      <w:pPr>
        <w:tabs>
          <w:tab w:val="num" w:pos="3995"/>
        </w:tabs>
        <w:ind w:left="3995" w:hanging="360"/>
      </w:pPr>
      <w:rPr>
        <w:rFonts w:ascii="Wingdings" w:hAnsi="Wingdings" w:hint="default"/>
      </w:rPr>
    </w:lvl>
    <w:lvl w:ilvl="6" w:tplc="04260001">
      <w:start w:val="1"/>
      <w:numFmt w:val="bullet"/>
      <w:lvlText w:val=""/>
      <w:lvlJc w:val="left"/>
      <w:pPr>
        <w:tabs>
          <w:tab w:val="num" w:pos="4715"/>
        </w:tabs>
        <w:ind w:left="4715" w:hanging="360"/>
      </w:pPr>
      <w:rPr>
        <w:rFonts w:ascii="Symbol" w:hAnsi="Symbol" w:hint="default"/>
      </w:rPr>
    </w:lvl>
    <w:lvl w:ilvl="7" w:tplc="04260003">
      <w:start w:val="1"/>
      <w:numFmt w:val="bullet"/>
      <w:lvlText w:val="o"/>
      <w:lvlJc w:val="left"/>
      <w:pPr>
        <w:tabs>
          <w:tab w:val="num" w:pos="5435"/>
        </w:tabs>
        <w:ind w:left="5435" w:hanging="360"/>
      </w:pPr>
      <w:rPr>
        <w:rFonts w:ascii="Courier New" w:hAnsi="Courier New" w:hint="default"/>
      </w:rPr>
    </w:lvl>
    <w:lvl w:ilvl="8" w:tplc="04260005">
      <w:start w:val="1"/>
      <w:numFmt w:val="bullet"/>
      <w:lvlText w:val=""/>
      <w:lvlJc w:val="left"/>
      <w:pPr>
        <w:tabs>
          <w:tab w:val="num" w:pos="6155"/>
        </w:tabs>
        <w:ind w:left="6155" w:hanging="360"/>
      </w:pPr>
      <w:rPr>
        <w:rFonts w:ascii="Wingdings" w:hAnsi="Wingdings" w:hint="default"/>
      </w:rPr>
    </w:lvl>
  </w:abstractNum>
  <w:abstractNum w:abstractNumId="7" w15:restartNumberingAfterBreak="0">
    <w:nsid w:val="19E10C81"/>
    <w:multiLevelType w:val="hybridMultilevel"/>
    <w:tmpl w:val="8402D8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515AD2"/>
    <w:multiLevelType w:val="multilevel"/>
    <w:tmpl w:val="D2B87020"/>
    <w:lvl w:ilvl="0">
      <w:start w:val="1"/>
      <w:numFmt w:val="decimal"/>
      <w:lvlText w:val="%1."/>
      <w:lvlJc w:val="left"/>
      <w:pPr>
        <w:ind w:left="502" w:hanging="360"/>
      </w:pPr>
      <w:rPr>
        <w:rFonts w:ascii="Times New Roman" w:eastAsia="Times New Roman" w:hAnsi="Times New Roman" w:cs="Times New Roman"/>
        <w:b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1AE51C1"/>
    <w:multiLevelType w:val="hybridMultilevel"/>
    <w:tmpl w:val="4FAE5C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2514765"/>
    <w:multiLevelType w:val="multilevel"/>
    <w:tmpl w:val="D2B87020"/>
    <w:lvl w:ilvl="0">
      <w:start w:val="1"/>
      <w:numFmt w:val="decimal"/>
      <w:lvlText w:val="%1."/>
      <w:lvlJc w:val="left"/>
      <w:pPr>
        <w:ind w:left="502" w:hanging="360"/>
      </w:pPr>
      <w:rPr>
        <w:rFonts w:ascii="Times New Roman" w:eastAsia="Times New Roman" w:hAnsi="Times New Roman" w:cs="Times New Roman"/>
        <w:b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A020E74"/>
    <w:multiLevelType w:val="multilevel"/>
    <w:tmpl w:val="354E7D08"/>
    <w:lvl w:ilvl="0">
      <w:start w:val="1"/>
      <w:numFmt w:val="decimal"/>
      <w:lvlText w:val="%1."/>
      <w:lvlJc w:val="left"/>
      <w:pPr>
        <w:ind w:left="360" w:hanging="360"/>
      </w:pPr>
    </w:lvl>
    <w:lvl w:ilvl="1">
      <w:start w:val="1"/>
      <w:numFmt w:val="decimal"/>
      <w:lvlText w:val="%1.%2."/>
      <w:lvlJc w:val="left"/>
      <w:pPr>
        <w:ind w:left="432" w:hanging="432"/>
      </w:pPr>
      <w:rPr>
        <w:b w:val="0"/>
        <w:color w:val="auto"/>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8735C6"/>
    <w:multiLevelType w:val="multilevel"/>
    <w:tmpl w:val="D2B87020"/>
    <w:lvl w:ilvl="0">
      <w:start w:val="1"/>
      <w:numFmt w:val="decimal"/>
      <w:lvlText w:val="%1."/>
      <w:lvlJc w:val="left"/>
      <w:pPr>
        <w:ind w:left="502" w:hanging="360"/>
      </w:pPr>
      <w:rPr>
        <w:rFonts w:ascii="Times New Roman" w:eastAsia="Times New Roman" w:hAnsi="Times New Roman" w:cs="Times New Roman"/>
        <w:b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F8333DA"/>
    <w:multiLevelType w:val="hybridMultilevel"/>
    <w:tmpl w:val="3954DB08"/>
    <w:lvl w:ilvl="0" w:tplc="3B0E0AF8">
      <w:start w:val="2"/>
      <w:numFmt w:val="bullet"/>
      <w:lvlText w:val="-"/>
      <w:lvlJc w:val="left"/>
      <w:pPr>
        <w:ind w:left="1080" w:hanging="360"/>
      </w:pPr>
      <w:rPr>
        <w:rFonts w:ascii="Calibri" w:eastAsia="Times New Roman"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429229CB"/>
    <w:multiLevelType w:val="hybridMultilevel"/>
    <w:tmpl w:val="F95E3A62"/>
    <w:lvl w:ilvl="0" w:tplc="79CE73B2">
      <w:start w:val="1"/>
      <w:numFmt w:val="decimal"/>
      <w:lvlText w:val="1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0510F7"/>
    <w:multiLevelType w:val="multilevel"/>
    <w:tmpl w:val="D2B87020"/>
    <w:lvl w:ilvl="0">
      <w:start w:val="1"/>
      <w:numFmt w:val="decimal"/>
      <w:lvlText w:val="%1."/>
      <w:lvlJc w:val="left"/>
      <w:pPr>
        <w:ind w:left="502" w:hanging="360"/>
      </w:pPr>
      <w:rPr>
        <w:rFonts w:ascii="Times New Roman" w:eastAsia="Times New Roman" w:hAnsi="Times New Roman" w:cs="Times New Roman"/>
        <w:b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0BA7E98"/>
    <w:multiLevelType w:val="hybridMultilevel"/>
    <w:tmpl w:val="B24EDB22"/>
    <w:lvl w:ilvl="0" w:tplc="59963662">
      <w:start w:val="1"/>
      <w:numFmt w:val="decimal"/>
      <w:lvlText w:val="%1."/>
      <w:lvlJc w:val="left"/>
      <w:pPr>
        <w:ind w:left="3960" w:hanging="360"/>
      </w:pPr>
      <w:rPr>
        <w:rFonts w:hint="default"/>
      </w:rPr>
    </w:lvl>
    <w:lvl w:ilvl="1" w:tplc="04260019" w:tentative="1">
      <w:start w:val="1"/>
      <w:numFmt w:val="lowerLetter"/>
      <w:lvlText w:val="%2."/>
      <w:lvlJc w:val="left"/>
      <w:pPr>
        <w:ind w:left="4680" w:hanging="360"/>
      </w:pPr>
    </w:lvl>
    <w:lvl w:ilvl="2" w:tplc="0426001B" w:tentative="1">
      <w:start w:val="1"/>
      <w:numFmt w:val="lowerRoman"/>
      <w:lvlText w:val="%3."/>
      <w:lvlJc w:val="right"/>
      <w:pPr>
        <w:ind w:left="5400" w:hanging="180"/>
      </w:pPr>
    </w:lvl>
    <w:lvl w:ilvl="3" w:tplc="0426000F" w:tentative="1">
      <w:start w:val="1"/>
      <w:numFmt w:val="decimal"/>
      <w:lvlText w:val="%4."/>
      <w:lvlJc w:val="left"/>
      <w:pPr>
        <w:ind w:left="6120" w:hanging="360"/>
      </w:pPr>
    </w:lvl>
    <w:lvl w:ilvl="4" w:tplc="04260019" w:tentative="1">
      <w:start w:val="1"/>
      <w:numFmt w:val="lowerLetter"/>
      <w:lvlText w:val="%5."/>
      <w:lvlJc w:val="left"/>
      <w:pPr>
        <w:ind w:left="6840" w:hanging="360"/>
      </w:pPr>
    </w:lvl>
    <w:lvl w:ilvl="5" w:tplc="0426001B" w:tentative="1">
      <w:start w:val="1"/>
      <w:numFmt w:val="lowerRoman"/>
      <w:lvlText w:val="%6."/>
      <w:lvlJc w:val="right"/>
      <w:pPr>
        <w:ind w:left="7560" w:hanging="180"/>
      </w:pPr>
    </w:lvl>
    <w:lvl w:ilvl="6" w:tplc="0426000F" w:tentative="1">
      <w:start w:val="1"/>
      <w:numFmt w:val="decimal"/>
      <w:lvlText w:val="%7."/>
      <w:lvlJc w:val="left"/>
      <w:pPr>
        <w:ind w:left="8280" w:hanging="360"/>
      </w:pPr>
    </w:lvl>
    <w:lvl w:ilvl="7" w:tplc="04260019" w:tentative="1">
      <w:start w:val="1"/>
      <w:numFmt w:val="lowerLetter"/>
      <w:lvlText w:val="%8."/>
      <w:lvlJc w:val="left"/>
      <w:pPr>
        <w:ind w:left="9000" w:hanging="360"/>
      </w:pPr>
    </w:lvl>
    <w:lvl w:ilvl="8" w:tplc="0426001B" w:tentative="1">
      <w:start w:val="1"/>
      <w:numFmt w:val="lowerRoman"/>
      <w:lvlText w:val="%9."/>
      <w:lvlJc w:val="right"/>
      <w:pPr>
        <w:ind w:left="9720" w:hanging="180"/>
      </w:pPr>
    </w:lvl>
  </w:abstractNum>
  <w:abstractNum w:abstractNumId="18" w15:restartNumberingAfterBreak="0">
    <w:nsid w:val="60D63ED8"/>
    <w:multiLevelType w:val="multilevel"/>
    <w:tmpl w:val="04260025"/>
    <w:styleLink w:val="CurrentList1"/>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63493F16"/>
    <w:multiLevelType w:val="hybridMultilevel"/>
    <w:tmpl w:val="A142F9E4"/>
    <w:lvl w:ilvl="0" w:tplc="6A1638C0">
      <w:start w:val="25"/>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40031EF"/>
    <w:multiLevelType w:val="multilevel"/>
    <w:tmpl w:val="9A52DA38"/>
    <w:lvl w:ilvl="0">
      <w:start w:val="1"/>
      <w:numFmt w:val="decimal"/>
      <w:lvlText w:val="%1."/>
      <w:lvlJc w:val="left"/>
      <w:pPr>
        <w:ind w:left="855" w:hanging="495"/>
      </w:pPr>
      <w:rPr>
        <w:rFonts w:hint="default"/>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1" w15:restartNumberingAfterBreak="0">
    <w:nsid w:val="648E594B"/>
    <w:multiLevelType w:val="multilevel"/>
    <w:tmpl w:val="D70EDDB0"/>
    <w:lvl w:ilvl="0">
      <w:start w:val="1"/>
      <w:numFmt w:val="decimal"/>
      <w:suff w:val="space"/>
      <w:lvlText w:val="%1."/>
      <w:lvlJc w:val="left"/>
      <w:pPr>
        <w:ind w:left="142" w:firstLine="567"/>
      </w:pPr>
      <w:rPr>
        <w:rFonts w:ascii="Times New Roman" w:hAnsi="Times New Roman" w:cs="Times New Roman" w:hint="default"/>
        <w:b w:val="0"/>
        <w:i w:val="0"/>
        <w:color w:val="auto"/>
        <w:sz w:val="24"/>
        <w:szCs w:val="28"/>
      </w:rPr>
    </w:lvl>
    <w:lvl w:ilvl="1">
      <w:start w:val="1"/>
      <w:numFmt w:val="decimal"/>
      <w:suff w:val="space"/>
      <w:lvlText w:val="%1.%2."/>
      <w:lvlJc w:val="left"/>
      <w:pPr>
        <w:ind w:left="1275" w:firstLine="851"/>
      </w:pPr>
      <w:rPr>
        <w:rFonts w:ascii="Times New Roman" w:hAnsi="Times New Roman" w:cs="Times New Roman" w:hint="default"/>
        <w:b w:val="0"/>
        <w:i w:val="0"/>
        <w:sz w:val="24"/>
        <w:szCs w:val="24"/>
        <w:effect w:val="none"/>
      </w:rPr>
    </w:lvl>
    <w:lvl w:ilvl="2">
      <w:start w:val="1"/>
      <w:numFmt w:val="decimal"/>
      <w:suff w:val="space"/>
      <w:lvlText w:val="%1.%2.%3."/>
      <w:lvlJc w:val="left"/>
      <w:pPr>
        <w:ind w:left="0" w:firstLine="1134"/>
      </w:pPr>
      <w:rPr>
        <w:rFonts w:cs="Times New Roman" w:hint="default"/>
      </w:rPr>
    </w:lvl>
    <w:lvl w:ilvl="3">
      <w:start w:val="1"/>
      <w:numFmt w:val="decimal"/>
      <w:suff w:val="space"/>
      <w:lvlText w:val="%1.%2.%3.%4."/>
      <w:lvlJc w:val="left"/>
      <w:pPr>
        <w:ind w:left="0" w:firstLine="141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15:restartNumberingAfterBreak="0">
    <w:nsid w:val="65775A00"/>
    <w:multiLevelType w:val="multilevel"/>
    <w:tmpl w:val="D2B87020"/>
    <w:lvl w:ilvl="0">
      <w:start w:val="1"/>
      <w:numFmt w:val="decimal"/>
      <w:lvlText w:val="%1."/>
      <w:lvlJc w:val="left"/>
      <w:pPr>
        <w:ind w:left="502" w:hanging="360"/>
      </w:pPr>
      <w:rPr>
        <w:rFonts w:ascii="Times New Roman" w:eastAsia="Times New Roman" w:hAnsi="Times New Roman" w:cs="Times New Roman"/>
        <w:b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6E81644"/>
    <w:multiLevelType w:val="multilevel"/>
    <w:tmpl w:val="0426001D"/>
    <w:styleLink w:val="Style2"/>
    <w:lvl w:ilvl="0">
      <w:start w:val="1"/>
      <w:numFmt w:val="decimal"/>
      <w:lvlText w:val="%1"/>
      <w:lvlJc w:val="left"/>
      <w:pPr>
        <w:tabs>
          <w:tab w:val="num" w:pos="360"/>
        </w:tabs>
        <w:ind w:left="2231" w:hanging="360"/>
      </w:pPr>
      <w:rPr>
        <w:rFonts w:ascii="Times New Roman" w:hAnsi="Times New Roman" w:cs="Times New Roman" w:hint="default"/>
        <w:b/>
        <w:bCs/>
        <w:sz w:val="24"/>
        <w:szCs w:val="24"/>
      </w:rPr>
    </w:lvl>
    <w:lvl w:ilvl="1">
      <w:start w:val="1"/>
      <w:numFmt w:val="lowerLetter"/>
      <w:lvlText w:val="%2)"/>
      <w:lvlJc w:val="left"/>
      <w:pPr>
        <w:tabs>
          <w:tab w:val="num" w:pos="720"/>
        </w:tabs>
        <w:ind w:left="720" w:hanging="360"/>
      </w:pPr>
      <w:rPr>
        <w:rFonts w:ascii="Times New Roman" w:hAnsi="Times New Roman" w:cs="Times New Roman"/>
        <w:b/>
        <w:bCs/>
        <w:sz w:val="24"/>
        <w:szCs w:val="24"/>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6A18751B"/>
    <w:multiLevelType w:val="multilevel"/>
    <w:tmpl w:val="AB44E4BA"/>
    <w:lvl w:ilvl="0">
      <w:start w:val="1"/>
      <w:numFmt w:val="decimal"/>
      <w:lvlText w:val="%1."/>
      <w:lvlJc w:val="left"/>
      <w:pPr>
        <w:ind w:left="465" w:hanging="465"/>
      </w:pPr>
      <w:rPr>
        <w:rFonts w:hint="default"/>
        <w:b/>
        <w:bCs/>
      </w:rPr>
    </w:lvl>
    <w:lvl w:ilvl="1">
      <w:start w:val="1"/>
      <w:numFmt w:val="decimal"/>
      <w:lvlText w:val="%1.%2."/>
      <w:lvlJc w:val="left"/>
      <w:pPr>
        <w:ind w:left="465" w:hanging="465"/>
      </w:pPr>
      <w:rPr>
        <w:rFonts w:hint="default"/>
        <w:b w:val="0"/>
      </w:rPr>
    </w:lvl>
    <w:lvl w:ilvl="2">
      <w:start w:val="1"/>
      <w:numFmt w:val="decimal"/>
      <w:lvlText w:val="%1.%2.%3."/>
      <w:lvlJc w:val="left"/>
      <w:pPr>
        <w:ind w:left="1146"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F714ED"/>
    <w:multiLevelType w:val="multilevel"/>
    <w:tmpl w:val="15826254"/>
    <w:lvl w:ilvl="0">
      <w:start w:val="1"/>
      <w:numFmt w:val="decimal"/>
      <w:pStyle w:val="Aija"/>
      <w:isLgl/>
      <w:lvlText w:val="%1."/>
      <w:lvlJc w:val="left"/>
      <w:pPr>
        <w:tabs>
          <w:tab w:val="num" w:pos="360"/>
        </w:tabs>
        <w:ind w:left="360" w:hanging="360"/>
      </w:pPr>
      <w:rPr>
        <w:rFonts w:hint="default"/>
        <w:b w:val="0"/>
      </w:rPr>
    </w:lvl>
    <w:lvl w:ilvl="1">
      <w:start w:val="1"/>
      <w:numFmt w:val="decimal"/>
      <w:pStyle w:val="Apakspunti"/>
      <w:lvlText w:val="%1.%2."/>
      <w:lvlJc w:val="left"/>
      <w:pPr>
        <w:tabs>
          <w:tab w:val="num" w:pos="792"/>
        </w:tabs>
        <w:ind w:left="792" w:hanging="432"/>
      </w:pPr>
      <w:rPr>
        <w:rFonts w:hint="default"/>
      </w:rPr>
    </w:lvl>
    <w:lvl w:ilvl="2">
      <w:start w:val="1"/>
      <w:numFmt w:val="decimal"/>
      <w:pStyle w:val="Apaksapakspunkti"/>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5DE0E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C121D3"/>
    <w:multiLevelType w:val="hybridMultilevel"/>
    <w:tmpl w:val="E57C4A4A"/>
    <w:lvl w:ilvl="0" w:tplc="EF7E5CDC">
      <w:start w:val="12"/>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8"/>
  </w:num>
  <w:num w:numId="4">
    <w:abstractNumId w:val="6"/>
  </w:num>
  <w:num w:numId="5">
    <w:abstractNumId w:val="25"/>
  </w:num>
  <w:num w:numId="6">
    <w:abstractNumId w:val="2"/>
  </w:num>
  <w:num w:numId="7">
    <w:abstractNumId w:val="27"/>
  </w:num>
  <w:num w:numId="8">
    <w:abstractNumId w:val="21"/>
  </w:num>
  <w:num w:numId="9">
    <w:abstractNumId w:val="14"/>
  </w:num>
  <w:num w:numId="10">
    <w:abstractNumId w:val="19"/>
  </w:num>
  <w:num w:numId="11">
    <w:abstractNumId w:val="5"/>
  </w:num>
  <w:num w:numId="12">
    <w:abstractNumId w:val="26"/>
  </w:num>
  <w:num w:numId="13">
    <w:abstractNumId w:val="16"/>
  </w:num>
  <w:num w:numId="14">
    <w:abstractNumId w:val="24"/>
  </w:num>
  <w:num w:numId="15">
    <w:abstractNumId w:val="15"/>
  </w:num>
  <w:num w:numId="16">
    <w:abstractNumId w:val="17"/>
  </w:num>
  <w:num w:numId="17">
    <w:abstractNumId w:val="3"/>
  </w:num>
  <w:num w:numId="18">
    <w:abstractNumId w:val="7"/>
  </w:num>
  <w:num w:numId="19">
    <w:abstractNumId w:val="12"/>
  </w:num>
  <w:num w:numId="20">
    <w:abstractNumId w:val="10"/>
  </w:num>
  <w:num w:numId="21">
    <w:abstractNumId w:val="22"/>
  </w:num>
  <w:num w:numId="22">
    <w:abstractNumId w:val="8"/>
  </w:num>
  <w:num w:numId="23">
    <w:abstractNumId w:val="9"/>
  </w:num>
  <w:num w:numId="24">
    <w:abstractNumId w:val="1"/>
  </w:num>
  <w:num w:numId="25">
    <w:abstractNumId w:val="13"/>
  </w:num>
  <w:num w:numId="26">
    <w:abstractNumId w:val="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5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9DC"/>
    <w:rsid w:val="0000004F"/>
    <w:rsid w:val="000002EC"/>
    <w:rsid w:val="00000740"/>
    <w:rsid w:val="00001001"/>
    <w:rsid w:val="00010D5D"/>
    <w:rsid w:val="00014076"/>
    <w:rsid w:val="000159BB"/>
    <w:rsid w:val="000162E1"/>
    <w:rsid w:val="00016B09"/>
    <w:rsid w:val="0002105D"/>
    <w:rsid w:val="00021EDD"/>
    <w:rsid w:val="000228F5"/>
    <w:rsid w:val="00023907"/>
    <w:rsid w:val="0002433C"/>
    <w:rsid w:val="0002559C"/>
    <w:rsid w:val="000266A1"/>
    <w:rsid w:val="00031ED0"/>
    <w:rsid w:val="00034DF5"/>
    <w:rsid w:val="00034F79"/>
    <w:rsid w:val="00034FFF"/>
    <w:rsid w:val="00035138"/>
    <w:rsid w:val="000356CF"/>
    <w:rsid w:val="00035F7B"/>
    <w:rsid w:val="00041851"/>
    <w:rsid w:val="00041D67"/>
    <w:rsid w:val="00042D35"/>
    <w:rsid w:val="00042F90"/>
    <w:rsid w:val="00044919"/>
    <w:rsid w:val="000463AD"/>
    <w:rsid w:val="00046C33"/>
    <w:rsid w:val="00047479"/>
    <w:rsid w:val="00050A9A"/>
    <w:rsid w:val="000516CF"/>
    <w:rsid w:val="00051872"/>
    <w:rsid w:val="00053DF5"/>
    <w:rsid w:val="00055DDA"/>
    <w:rsid w:val="00060352"/>
    <w:rsid w:val="00064805"/>
    <w:rsid w:val="00065858"/>
    <w:rsid w:val="000671E2"/>
    <w:rsid w:val="00067C2B"/>
    <w:rsid w:val="0007208C"/>
    <w:rsid w:val="00080CD0"/>
    <w:rsid w:val="000817D2"/>
    <w:rsid w:val="00081A17"/>
    <w:rsid w:val="000878C7"/>
    <w:rsid w:val="00090830"/>
    <w:rsid w:val="0009191B"/>
    <w:rsid w:val="00091B32"/>
    <w:rsid w:val="00093966"/>
    <w:rsid w:val="0009561D"/>
    <w:rsid w:val="000967DF"/>
    <w:rsid w:val="000A40F7"/>
    <w:rsid w:val="000B0300"/>
    <w:rsid w:val="000B16EA"/>
    <w:rsid w:val="000B16EE"/>
    <w:rsid w:val="000B1FDB"/>
    <w:rsid w:val="000B2D12"/>
    <w:rsid w:val="000C0312"/>
    <w:rsid w:val="000C0444"/>
    <w:rsid w:val="000C4DA1"/>
    <w:rsid w:val="000D161E"/>
    <w:rsid w:val="000D45DA"/>
    <w:rsid w:val="000D5865"/>
    <w:rsid w:val="000E0AFD"/>
    <w:rsid w:val="000E13D4"/>
    <w:rsid w:val="000E2A96"/>
    <w:rsid w:val="000E2B3E"/>
    <w:rsid w:val="000E3171"/>
    <w:rsid w:val="000E31FA"/>
    <w:rsid w:val="000E3ECE"/>
    <w:rsid w:val="000E604B"/>
    <w:rsid w:val="000E7C01"/>
    <w:rsid w:val="000E7FC9"/>
    <w:rsid w:val="000F3ABC"/>
    <w:rsid w:val="000F3E22"/>
    <w:rsid w:val="000F6D9B"/>
    <w:rsid w:val="00101122"/>
    <w:rsid w:val="00105A60"/>
    <w:rsid w:val="00114140"/>
    <w:rsid w:val="0011482C"/>
    <w:rsid w:val="00120F37"/>
    <w:rsid w:val="00123761"/>
    <w:rsid w:val="001245B0"/>
    <w:rsid w:val="0012612C"/>
    <w:rsid w:val="00130006"/>
    <w:rsid w:val="0013132A"/>
    <w:rsid w:val="00133B0B"/>
    <w:rsid w:val="0013720A"/>
    <w:rsid w:val="001373EE"/>
    <w:rsid w:val="001405B7"/>
    <w:rsid w:val="001411CA"/>
    <w:rsid w:val="001421C0"/>
    <w:rsid w:val="00146BE0"/>
    <w:rsid w:val="0015079D"/>
    <w:rsid w:val="0015214D"/>
    <w:rsid w:val="00153830"/>
    <w:rsid w:val="00157002"/>
    <w:rsid w:val="00162BDE"/>
    <w:rsid w:val="00166256"/>
    <w:rsid w:val="0016723F"/>
    <w:rsid w:val="001700CE"/>
    <w:rsid w:val="00172943"/>
    <w:rsid w:val="0017481C"/>
    <w:rsid w:val="001804EF"/>
    <w:rsid w:val="00185F96"/>
    <w:rsid w:val="00190B31"/>
    <w:rsid w:val="0019188B"/>
    <w:rsid w:val="0019287F"/>
    <w:rsid w:val="001932FE"/>
    <w:rsid w:val="00194302"/>
    <w:rsid w:val="001953DA"/>
    <w:rsid w:val="001A10D2"/>
    <w:rsid w:val="001A41CC"/>
    <w:rsid w:val="001A6889"/>
    <w:rsid w:val="001A78CC"/>
    <w:rsid w:val="001B0CAA"/>
    <w:rsid w:val="001B0D1C"/>
    <w:rsid w:val="001B1860"/>
    <w:rsid w:val="001B42B2"/>
    <w:rsid w:val="001B47D1"/>
    <w:rsid w:val="001B50F2"/>
    <w:rsid w:val="001E3A31"/>
    <w:rsid w:val="001E4BA4"/>
    <w:rsid w:val="001F1993"/>
    <w:rsid w:val="001F19DC"/>
    <w:rsid w:val="001F3D0A"/>
    <w:rsid w:val="001F6658"/>
    <w:rsid w:val="001F6EFD"/>
    <w:rsid w:val="001F78B4"/>
    <w:rsid w:val="00200609"/>
    <w:rsid w:val="00202132"/>
    <w:rsid w:val="00205273"/>
    <w:rsid w:val="00205E8A"/>
    <w:rsid w:val="002106D8"/>
    <w:rsid w:val="00211748"/>
    <w:rsid w:val="00216688"/>
    <w:rsid w:val="00216B07"/>
    <w:rsid w:val="00221AA9"/>
    <w:rsid w:val="00224C93"/>
    <w:rsid w:val="00231C77"/>
    <w:rsid w:val="00235A06"/>
    <w:rsid w:val="00236352"/>
    <w:rsid w:val="002366D9"/>
    <w:rsid w:val="002415D3"/>
    <w:rsid w:val="00241BFD"/>
    <w:rsid w:val="002427BD"/>
    <w:rsid w:val="00244061"/>
    <w:rsid w:val="0024565C"/>
    <w:rsid w:val="00246B3F"/>
    <w:rsid w:val="00251D26"/>
    <w:rsid w:val="00252151"/>
    <w:rsid w:val="00253743"/>
    <w:rsid w:val="00257C3C"/>
    <w:rsid w:val="00265BB6"/>
    <w:rsid w:val="00266023"/>
    <w:rsid w:val="0027387E"/>
    <w:rsid w:val="00276116"/>
    <w:rsid w:val="00276749"/>
    <w:rsid w:val="00276F28"/>
    <w:rsid w:val="0027743B"/>
    <w:rsid w:val="00277C94"/>
    <w:rsid w:val="0028065A"/>
    <w:rsid w:val="00281C56"/>
    <w:rsid w:val="00281C76"/>
    <w:rsid w:val="002829F1"/>
    <w:rsid w:val="00283FB3"/>
    <w:rsid w:val="002913BE"/>
    <w:rsid w:val="00292156"/>
    <w:rsid w:val="00294A63"/>
    <w:rsid w:val="00294D27"/>
    <w:rsid w:val="0029500F"/>
    <w:rsid w:val="002965E5"/>
    <w:rsid w:val="002A0851"/>
    <w:rsid w:val="002A1D09"/>
    <w:rsid w:val="002A2169"/>
    <w:rsid w:val="002A41D5"/>
    <w:rsid w:val="002A462E"/>
    <w:rsid w:val="002A5ED3"/>
    <w:rsid w:val="002A7941"/>
    <w:rsid w:val="002B104A"/>
    <w:rsid w:val="002B30A6"/>
    <w:rsid w:val="002B4EB3"/>
    <w:rsid w:val="002B7000"/>
    <w:rsid w:val="002C1EDB"/>
    <w:rsid w:val="002C59C4"/>
    <w:rsid w:val="002C5A01"/>
    <w:rsid w:val="002D0180"/>
    <w:rsid w:val="002D137E"/>
    <w:rsid w:val="002D3BD5"/>
    <w:rsid w:val="002D5136"/>
    <w:rsid w:val="002D5705"/>
    <w:rsid w:val="002D772A"/>
    <w:rsid w:val="002E3FEA"/>
    <w:rsid w:val="002E4C44"/>
    <w:rsid w:val="002E7B4E"/>
    <w:rsid w:val="002F0570"/>
    <w:rsid w:val="002F12BE"/>
    <w:rsid w:val="002F1AD2"/>
    <w:rsid w:val="002F2C7D"/>
    <w:rsid w:val="002F2DF5"/>
    <w:rsid w:val="002F3AA3"/>
    <w:rsid w:val="002F3AA5"/>
    <w:rsid w:val="002F7A50"/>
    <w:rsid w:val="00300CA4"/>
    <w:rsid w:val="00301857"/>
    <w:rsid w:val="00302D1F"/>
    <w:rsid w:val="003054DD"/>
    <w:rsid w:val="003123F8"/>
    <w:rsid w:val="00316790"/>
    <w:rsid w:val="0032090B"/>
    <w:rsid w:val="003224D7"/>
    <w:rsid w:val="0032476E"/>
    <w:rsid w:val="00324A3B"/>
    <w:rsid w:val="00325940"/>
    <w:rsid w:val="00331F1B"/>
    <w:rsid w:val="00334942"/>
    <w:rsid w:val="00334B2E"/>
    <w:rsid w:val="00340E84"/>
    <w:rsid w:val="0034364A"/>
    <w:rsid w:val="00344EC3"/>
    <w:rsid w:val="00350473"/>
    <w:rsid w:val="00353156"/>
    <w:rsid w:val="00355676"/>
    <w:rsid w:val="0035576D"/>
    <w:rsid w:val="00355EE9"/>
    <w:rsid w:val="00362215"/>
    <w:rsid w:val="003631A9"/>
    <w:rsid w:val="00365725"/>
    <w:rsid w:val="0037077A"/>
    <w:rsid w:val="003727C8"/>
    <w:rsid w:val="00375D2B"/>
    <w:rsid w:val="00377121"/>
    <w:rsid w:val="003802E7"/>
    <w:rsid w:val="003803FA"/>
    <w:rsid w:val="003805DF"/>
    <w:rsid w:val="00381800"/>
    <w:rsid w:val="00381CD5"/>
    <w:rsid w:val="00382223"/>
    <w:rsid w:val="00386CC8"/>
    <w:rsid w:val="00390530"/>
    <w:rsid w:val="003A09EC"/>
    <w:rsid w:val="003A19EC"/>
    <w:rsid w:val="003A26B7"/>
    <w:rsid w:val="003A30DE"/>
    <w:rsid w:val="003A7068"/>
    <w:rsid w:val="003B1552"/>
    <w:rsid w:val="003B2D1C"/>
    <w:rsid w:val="003B3A94"/>
    <w:rsid w:val="003B7888"/>
    <w:rsid w:val="003C0B70"/>
    <w:rsid w:val="003C1056"/>
    <w:rsid w:val="003C12EC"/>
    <w:rsid w:val="003C1456"/>
    <w:rsid w:val="003C5B26"/>
    <w:rsid w:val="003C6C85"/>
    <w:rsid w:val="003C759D"/>
    <w:rsid w:val="003D12BE"/>
    <w:rsid w:val="003D15F6"/>
    <w:rsid w:val="003D3837"/>
    <w:rsid w:val="003D3D73"/>
    <w:rsid w:val="003D3F0F"/>
    <w:rsid w:val="003E0F24"/>
    <w:rsid w:val="003E1FBA"/>
    <w:rsid w:val="003E36EE"/>
    <w:rsid w:val="003E511C"/>
    <w:rsid w:val="003E5D38"/>
    <w:rsid w:val="003F0BA2"/>
    <w:rsid w:val="003F1188"/>
    <w:rsid w:val="003F1950"/>
    <w:rsid w:val="003F34C5"/>
    <w:rsid w:val="003F4708"/>
    <w:rsid w:val="003F4DD1"/>
    <w:rsid w:val="003F4E6F"/>
    <w:rsid w:val="003F5654"/>
    <w:rsid w:val="003F5AB4"/>
    <w:rsid w:val="003F5B0B"/>
    <w:rsid w:val="003F5F19"/>
    <w:rsid w:val="003F66C6"/>
    <w:rsid w:val="003F79E2"/>
    <w:rsid w:val="004019BC"/>
    <w:rsid w:val="00402171"/>
    <w:rsid w:val="004043D9"/>
    <w:rsid w:val="004046AF"/>
    <w:rsid w:val="00405EF7"/>
    <w:rsid w:val="00407B65"/>
    <w:rsid w:val="00411C98"/>
    <w:rsid w:val="004127A7"/>
    <w:rsid w:val="00415320"/>
    <w:rsid w:val="0041690B"/>
    <w:rsid w:val="00417884"/>
    <w:rsid w:val="00430761"/>
    <w:rsid w:val="0043157A"/>
    <w:rsid w:val="0043322B"/>
    <w:rsid w:val="00440102"/>
    <w:rsid w:val="00440B0A"/>
    <w:rsid w:val="004412D5"/>
    <w:rsid w:val="00442B3B"/>
    <w:rsid w:val="0044330F"/>
    <w:rsid w:val="00445BC9"/>
    <w:rsid w:val="00445E77"/>
    <w:rsid w:val="004479E7"/>
    <w:rsid w:val="0045551B"/>
    <w:rsid w:val="004576CB"/>
    <w:rsid w:val="00462941"/>
    <w:rsid w:val="00462D2C"/>
    <w:rsid w:val="00463408"/>
    <w:rsid w:val="00465252"/>
    <w:rsid w:val="00466401"/>
    <w:rsid w:val="0046685A"/>
    <w:rsid w:val="00466AF7"/>
    <w:rsid w:val="00467967"/>
    <w:rsid w:val="004711A3"/>
    <w:rsid w:val="0047278E"/>
    <w:rsid w:val="00473816"/>
    <w:rsid w:val="00477C97"/>
    <w:rsid w:val="004839B6"/>
    <w:rsid w:val="0048682F"/>
    <w:rsid w:val="004868E3"/>
    <w:rsid w:val="004869F9"/>
    <w:rsid w:val="0048723D"/>
    <w:rsid w:val="00490291"/>
    <w:rsid w:val="00491DCA"/>
    <w:rsid w:val="0049219D"/>
    <w:rsid w:val="004947EB"/>
    <w:rsid w:val="0049510E"/>
    <w:rsid w:val="00497B99"/>
    <w:rsid w:val="004A1520"/>
    <w:rsid w:val="004A1F80"/>
    <w:rsid w:val="004A2F12"/>
    <w:rsid w:val="004A2F4E"/>
    <w:rsid w:val="004B1353"/>
    <w:rsid w:val="004B242B"/>
    <w:rsid w:val="004B2F3C"/>
    <w:rsid w:val="004B3D3B"/>
    <w:rsid w:val="004B4098"/>
    <w:rsid w:val="004B42EC"/>
    <w:rsid w:val="004B7A5D"/>
    <w:rsid w:val="004C2517"/>
    <w:rsid w:val="004D008E"/>
    <w:rsid w:val="004D0358"/>
    <w:rsid w:val="004D369B"/>
    <w:rsid w:val="004D4474"/>
    <w:rsid w:val="004D5026"/>
    <w:rsid w:val="004D56A5"/>
    <w:rsid w:val="004E4C80"/>
    <w:rsid w:val="004E60CE"/>
    <w:rsid w:val="004E768C"/>
    <w:rsid w:val="004F0E17"/>
    <w:rsid w:val="004F2064"/>
    <w:rsid w:val="004F2EF6"/>
    <w:rsid w:val="0050255F"/>
    <w:rsid w:val="00502B85"/>
    <w:rsid w:val="00505DD9"/>
    <w:rsid w:val="0051179A"/>
    <w:rsid w:val="00512DCE"/>
    <w:rsid w:val="00516D9A"/>
    <w:rsid w:val="00516FCF"/>
    <w:rsid w:val="0051783A"/>
    <w:rsid w:val="0052074D"/>
    <w:rsid w:val="00521541"/>
    <w:rsid w:val="00523B1A"/>
    <w:rsid w:val="005251CD"/>
    <w:rsid w:val="00525AF1"/>
    <w:rsid w:val="00526EA5"/>
    <w:rsid w:val="00527118"/>
    <w:rsid w:val="00527CF3"/>
    <w:rsid w:val="00531CC2"/>
    <w:rsid w:val="0053305B"/>
    <w:rsid w:val="00533979"/>
    <w:rsid w:val="00534A94"/>
    <w:rsid w:val="005369AB"/>
    <w:rsid w:val="00536A8B"/>
    <w:rsid w:val="005414B9"/>
    <w:rsid w:val="00541C36"/>
    <w:rsid w:val="00544380"/>
    <w:rsid w:val="005459A4"/>
    <w:rsid w:val="0055158A"/>
    <w:rsid w:val="0055404C"/>
    <w:rsid w:val="0055454A"/>
    <w:rsid w:val="0055739F"/>
    <w:rsid w:val="00560371"/>
    <w:rsid w:val="00564766"/>
    <w:rsid w:val="00565C8B"/>
    <w:rsid w:val="005664B6"/>
    <w:rsid w:val="0057056F"/>
    <w:rsid w:val="0057164E"/>
    <w:rsid w:val="005728D8"/>
    <w:rsid w:val="00573366"/>
    <w:rsid w:val="00573AB7"/>
    <w:rsid w:val="005746C3"/>
    <w:rsid w:val="00575981"/>
    <w:rsid w:val="00575A01"/>
    <w:rsid w:val="005771DE"/>
    <w:rsid w:val="00577430"/>
    <w:rsid w:val="005805E3"/>
    <w:rsid w:val="00583FCD"/>
    <w:rsid w:val="00584B07"/>
    <w:rsid w:val="005870D1"/>
    <w:rsid w:val="005901D9"/>
    <w:rsid w:val="00597701"/>
    <w:rsid w:val="005A15A5"/>
    <w:rsid w:val="005A1B13"/>
    <w:rsid w:val="005A3DA3"/>
    <w:rsid w:val="005B012E"/>
    <w:rsid w:val="005B0212"/>
    <w:rsid w:val="005B335E"/>
    <w:rsid w:val="005B4157"/>
    <w:rsid w:val="005B66B6"/>
    <w:rsid w:val="005B7429"/>
    <w:rsid w:val="005C02C1"/>
    <w:rsid w:val="005C2FFE"/>
    <w:rsid w:val="005C420C"/>
    <w:rsid w:val="005C4A80"/>
    <w:rsid w:val="005C56A2"/>
    <w:rsid w:val="005D03AC"/>
    <w:rsid w:val="005D08C2"/>
    <w:rsid w:val="005D0AE4"/>
    <w:rsid w:val="005D15D7"/>
    <w:rsid w:val="005D2AB7"/>
    <w:rsid w:val="005E140D"/>
    <w:rsid w:val="005E1F73"/>
    <w:rsid w:val="005E205D"/>
    <w:rsid w:val="005E38EA"/>
    <w:rsid w:val="005E5501"/>
    <w:rsid w:val="005E576F"/>
    <w:rsid w:val="005E7EC8"/>
    <w:rsid w:val="005F23AC"/>
    <w:rsid w:val="005F24E9"/>
    <w:rsid w:val="005F2C9D"/>
    <w:rsid w:val="00603072"/>
    <w:rsid w:val="006031EB"/>
    <w:rsid w:val="0061123D"/>
    <w:rsid w:val="00611CE6"/>
    <w:rsid w:val="00615FD9"/>
    <w:rsid w:val="00617E27"/>
    <w:rsid w:val="00624F7D"/>
    <w:rsid w:val="00625495"/>
    <w:rsid w:val="00626254"/>
    <w:rsid w:val="00631CE9"/>
    <w:rsid w:val="0063506C"/>
    <w:rsid w:val="006363F9"/>
    <w:rsid w:val="00636D9C"/>
    <w:rsid w:val="0064053E"/>
    <w:rsid w:val="0064137C"/>
    <w:rsid w:val="0064268F"/>
    <w:rsid w:val="006476F5"/>
    <w:rsid w:val="00655526"/>
    <w:rsid w:val="00657A83"/>
    <w:rsid w:val="00660021"/>
    <w:rsid w:val="006624CB"/>
    <w:rsid w:val="00665785"/>
    <w:rsid w:val="0066645D"/>
    <w:rsid w:val="00673984"/>
    <w:rsid w:val="00675AD8"/>
    <w:rsid w:val="00677F9D"/>
    <w:rsid w:val="00680727"/>
    <w:rsid w:val="006812EE"/>
    <w:rsid w:val="00683706"/>
    <w:rsid w:val="006853EC"/>
    <w:rsid w:val="0068764E"/>
    <w:rsid w:val="0069011B"/>
    <w:rsid w:val="00695200"/>
    <w:rsid w:val="006956DA"/>
    <w:rsid w:val="00696E46"/>
    <w:rsid w:val="006A3640"/>
    <w:rsid w:val="006A728D"/>
    <w:rsid w:val="006B122E"/>
    <w:rsid w:val="006B1942"/>
    <w:rsid w:val="006B3EE4"/>
    <w:rsid w:val="006B5795"/>
    <w:rsid w:val="006B71DF"/>
    <w:rsid w:val="006B7614"/>
    <w:rsid w:val="006C453B"/>
    <w:rsid w:val="006C5539"/>
    <w:rsid w:val="006C5D59"/>
    <w:rsid w:val="006C6269"/>
    <w:rsid w:val="006C7274"/>
    <w:rsid w:val="006D2AD7"/>
    <w:rsid w:val="006D4E47"/>
    <w:rsid w:val="006D581C"/>
    <w:rsid w:val="006D749B"/>
    <w:rsid w:val="006E0ACF"/>
    <w:rsid w:val="006E3325"/>
    <w:rsid w:val="006E3732"/>
    <w:rsid w:val="006E6285"/>
    <w:rsid w:val="006F2BF9"/>
    <w:rsid w:val="006F66B7"/>
    <w:rsid w:val="006F69B0"/>
    <w:rsid w:val="006F6A19"/>
    <w:rsid w:val="007025AA"/>
    <w:rsid w:val="00703CE4"/>
    <w:rsid w:val="007041FC"/>
    <w:rsid w:val="00706BC5"/>
    <w:rsid w:val="00711F6F"/>
    <w:rsid w:val="00714A50"/>
    <w:rsid w:val="0071542D"/>
    <w:rsid w:val="00716016"/>
    <w:rsid w:val="007204CF"/>
    <w:rsid w:val="007270C5"/>
    <w:rsid w:val="00735C81"/>
    <w:rsid w:val="00742202"/>
    <w:rsid w:val="00742DE2"/>
    <w:rsid w:val="00742EA2"/>
    <w:rsid w:val="00746195"/>
    <w:rsid w:val="00746450"/>
    <w:rsid w:val="00747C3B"/>
    <w:rsid w:val="007565E8"/>
    <w:rsid w:val="00756921"/>
    <w:rsid w:val="0076332A"/>
    <w:rsid w:val="007633D8"/>
    <w:rsid w:val="00770F86"/>
    <w:rsid w:val="007718A8"/>
    <w:rsid w:val="00773935"/>
    <w:rsid w:val="00775F0F"/>
    <w:rsid w:val="007761E9"/>
    <w:rsid w:val="00781666"/>
    <w:rsid w:val="007820DF"/>
    <w:rsid w:val="007847EA"/>
    <w:rsid w:val="0078611E"/>
    <w:rsid w:val="0079189C"/>
    <w:rsid w:val="00791976"/>
    <w:rsid w:val="00795B87"/>
    <w:rsid w:val="00795DE4"/>
    <w:rsid w:val="007A37C8"/>
    <w:rsid w:val="007A7CE7"/>
    <w:rsid w:val="007B0091"/>
    <w:rsid w:val="007B3449"/>
    <w:rsid w:val="007B48EF"/>
    <w:rsid w:val="007B4C8C"/>
    <w:rsid w:val="007B5643"/>
    <w:rsid w:val="007B7E2A"/>
    <w:rsid w:val="007C46D0"/>
    <w:rsid w:val="007C7CFC"/>
    <w:rsid w:val="007D22C1"/>
    <w:rsid w:val="007D6BFF"/>
    <w:rsid w:val="007E32B8"/>
    <w:rsid w:val="007E3F7B"/>
    <w:rsid w:val="007E5668"/>
    <w:rsid w:val="007F070E"/>
    <w:rsid w:val="007F1219"/>
    <w:rsid w:val="007F4149"/>
    <w:rsid w:val="007F44C8"/>
    <w:rsid w:val="007F4B8E"/>
    <w:rsid w:val="007F5BDC"/>
    <w:rsid w:val="007F6D47"/>
    <w:rsid w:val="00803D6D"/>
    <w:rsid w:val="00803DC9"/>
    <w:rsid w:val="00803E10"/>
    <w:rsid w:val="0080465C"/>
    <w:rsid w:val="008126CA"/>
    <w:rsid w:val="00812713"/>
    <w:rsid w:val="00821378"/>
    <w:rsid w:val="008218EA"/>
    <w:rsid w:val="0082320E"/>
    <w:rsid w:val="00824334"/>
    <w:rsid w:val="00825852"/>
    <w:rsid w:val="00834941"/>
    <w:rsid w:val="008354AA"/>
    <w:rsid w:val="00836188"/>
    <w:rsid w:val="008411EB"/>
    <w:rsid w:val="0084735B"/>
    <w:rsid w:val="00847C97"/>
    <w:rsid w:val="00851A75"/>
    <w:rsid w:val="00851EA7"/>
    <w:rsid w:val="00852EF7"/>
    <w:rsid w:val="00854BB2"/>
    <w:rsid w:val="00854F39"/>
    <w:rsid w:val="00857C96"/>
    <w:rsid w:val="00861B90"/>
    <w:rsid w:val="0086315C"/>
    <w:rsid w:val="00863B39"/>
    <w:rsid w:val="0086522C"/>
    <w:rsid w:val="00865D6B"/>
    <w:rsid w:val="00865FC6"/>
    <w:rsid w:val="00871DF9"/>
    <w:rsid w:val="00874648"/>
    <w:rsid w:val="008748AF"/>
    <w:rsid w:val="00874B41"/>
    <w:rsid w:val="00877DB8"/>
    <w:rsid w:val="00880A0A"/>
    <w:rsid w:val="00880E4C"/>
    <w:rsid w:val="00880ECF"/>
    <w:rsid w:val="00891655"/>
    <w:rsid w:val="00891830"/>
    <w:rsid w:val="008919AC"/>
    <w:rsid w:val="00893F9C"/>
    <w:rsid w:val="00894076"/>
    <w:rsid w:val="00895346"/>
    <w:rsid w:val="008A408A"/>
    <w:rsid w:val="008A5B37"/>
    <w:rsid w:val="008A6AAF"/>
    <w:rsid w:val="008A6C65"/>
    <w:rsid w:val="008A702C"/>
    <w:rsid w:val="008B2FF6"/>
    <w:rsid w:val="008B47CC"/>
    <w:rsid w:val="008B5C6E"/>
    <w:rsid w:val="008C6B7D"/>
    <w:rsid w:val="008C72FD"/>
    <w:rsid w:val="008D10C4"/>
    <w:rsid w:val="008D16E9"/>
    <w:rsid w:val="008D234E"/>
    <w:rsid w:val="008D475A"/>
    <w:rsid w:val="008D5508"/>
    <w:rsid w:val="008D5EFF"/>
    <w:rsid w:val="008D5FC7"/>
    <w:rsid w:val="008D661D"/>
    <w:rsid w:val="008E2350"/>
    <w:rsid w:val="008E3728"/>
    <w:rsid w:val="008E5DBB"/>
    <w:rsid w:val="008F2416"/>
    <w:rsid w:val="008F5B43"/>
    <w:rsid w:val="009015E0"/>
    <w:rsid w:val="00902540"/>
    <w:rsid w:val="00903182"/>
    <w:rsid w:val="00903623"/>
    <w:rsid w:val="009036D9"/>
    <w:rsid w:val="00906250"/>
    <w:rsid w:val="00910F7B"/>
    <w:rsid w:val="0091407F"/>
    <w:rsid w:val="00914B7B"/>
    <w:rsid w:val="00914CCD"/>
    <w:rsid w:val="00916922"/>
    <w:rsid w:val="00917559"/>
    <w:rsid w:val="00917998"/>
    <w:rsid w:val="00917CD8"/>
    <w:rsid w:val="00923E3B"/>
    <w:rsid w:val="00927D73"/>
    <w:rsid w:val="0093239A"/>
    <w:rsid w:val="0093257A"/>
    <w:rsid w:val="00934B5E"/>
    <w:rsid w:val="00946EF7"/>
    <w:rsid w:val="009473E9"/>
    <w:rsid w:val="009516D4"/>
    <w:rsid w:val="00951838"/>
    <w:rsid w:val="00951DCE"/>
    <w:rsid w:val="0095511E"/>
    <w:rsid w:val="00960FE8"/>
    <w:rsid w:val="009639BF"/>
    <w:rsid w:val="00963F6B"/>
    <w:rsid w:val="0096529B"/>
    <w:rsid w:val="009670B4"/>
    <w:rsid w:val="00970F7F"/>
    <w:rsid w:val="009719AA"/>
    <w:rsid w:val="00972C73"/>
    <w:rsid w:val="00974BBF"/>
    <w:rsid w:val="009751AE"/>
    <w:rsid w:val="00975C27"/>
    <w:rsid w:val="00980521"/>
    <w:rsid w:val="00980600"/>
    <w:rsid w:val="00982EDC"/>
    <w:rsid w:val="00986740"/>
    <w:rsid w:val="009A0592"/>
    <w:rsid w:val="009A2E9C"/>
    <w:rsid w:val="009B2BF4"/>
    <w:rsid w:val="009B3424"/>
    <w:rsid w:val="009B6AA2"/>
    <w:rsid w:val="009B73E8"/>
    <w:rsid w:val="009C1C1F"/>
    <w:rsid w:val="009C1E6E"/>
    <w:rsid w:val="009C2341"/>
    <w:rsid w:val="009C359F"/>
    <w:rsid w:val="009C4A66"/>
    <w:rsid w:val="009C4A8B"/>
    <w:rsid w:val="009C4B8F"/>
    <w:rsid w:val="009D07E8"/>
    <w:rsid w:val="009D3C24"/>
    <w:rsid w:val="009D54DF"/>
    <w:rsid w:val="009D572C"/>
    <w:rsid w:val="009D7019"/>
    <w:rsid w:val="009E17BA"/>
    <w:rsid w:val="009E2088"/>
    <w:rsid w:val="009E552E"/>
    <w:rsid w:val="009E5FA9"/>
    <w:rsid w:val="009F179C"/>
    <w:rsid w:val="009F2EBD"/>
    <w:rsid w:val="009F56EF"/>
    <w:rsid w:val="009F62D3"/>
    <w:rsid w:val="00A02104"/>
    <w:rsid w:val="00A0251B"/>
    <w:rsid w:val="00A03EF5"/>
    <w:rsid w:val="00A05127"/>
    <w:rsid w:val="00A14C36"/>
    <w:rsid w:val="00A179C0"/>
    <w:rsid w:val="00A20ABE"/>
    <w:rsid w:val="00A236B4"/>
    <w:rsid w:val="00A25C04"/>
    <w:rsid w:val="00A2721D"/>
    <w:rsid w:val="00A306EB"/>
    <w:rsid w:val="00A34682"/>
    <w:rsid w:val="00A34C8A"/>
    <w:rsid w:val="00A42521"/>
    <w:rsid w:val="00A505DA"/>
    <w:rsid w:val="00A535B0"/>
    <w:rsid w:val="00A552A7"/>
    <w:rsid w:val="00A6079F"/>
    <w:rsid w:val="00A60EB2"/>
    <w:rsid w:val="00A61B09"/>
    <w:rsid w:val="00A64BD7"/>
    <w:rsid w:val="00A72206"/>
    <w:rsid w:val="00A72E6A"/>
    <w:rsid w:val="00A76F89"/>
    <w:rsid w:val="00A77E4F"/>
    <w:rsid w:val="00A819DC"/>
    <w:rsid w:val="00A85353"/>
    <w:rsid w:val="00A90A2C"/>
    <w:rsid w:val="00A9133E"/>
    <w:rsid w:val="00A916D6"/>
    <w:rsid w:val="00A91DFC"/>
    <w:rsid w:val="00A95976"/>
    <w:rsid w:val="00A96561"/>
    <w:rsid w:val="00AA1276"/>
    <w:rsid w:val="00AA30BE"/>
    <w:rsid w:val="00AA3774"/>
    <w:rsid w:val="00AA69AB"/>
    <w:rsid w:val="00AA6D5C"/>
    <w:rsid w:val="00AA7BAC"/>
    <w:rsid w:val="00AB1587"/>
    <w:rsid w:val="00AB2960"/>
    <w:rsid w:val="00AB639A"/>
    <w:rsid w:val="00AC1FC3"/>
    <w:rsid w:val="00AC22BB"/>
    <w:rsid w:val="00AC66C9"/>
    <w:rsid w:val="00AD183C"/>
    <w:rsid w:val="00AD23FB"/>
    <w:rsid w:val="00AD297A"/>
    <w:rsid w:val="00AD4659"/>
    <w:rsid w:val="00AD60C3"/>
    <w:rsid w:val="00AE1040"/>
    <w:rsid w:val="00AE14E5"/>
    <w:rsid w:val="00AE1DB6"/>
    <w:rsid w:val="00AE35D5"/>
    <w:rsid w:val="00AE41E1"/>
    <w:rsid w:val="00AE45B0"/>
    <w:rsid w:val="00AE4753"/>
    <w:rsid w:val="00AE4A9F"/>
    <w:rsid w:val="00AE5F00"/>
    <w:rsid w:val="00AE7CBA"/>
    <w:rsid w:val="00AF7318"/>
    <w:rsid w:val="00B000BB"/>
    <w:rsid w:val="00B00FDD"/>
    <w:rsid w:val="00B06748"/>
    <w:rsid w:val="00B1027F"/>
    <w:rsid w:val="00B11623"/>
    <w:rsid w:val="00B13A83"/>
    <w:rsid w:val="00B13C00"/>
    <w:rsid w:val="00B141F4"/>
    <w:rsid w:val="00B20484"/>
    <w:rsid w:val="00B22FB4"/>
    <w:rsid w:val="00B24900"/>
    <w:rsid w:val="00B30474"/>
    <w:rsid w:val="00B3118D"/>
    <w:rsid w:val="00B3184B"/>
    <w:rsid w:val="00B34E51"/>
    <w:rsid w:val="00B37E84"/>
    <w:rsid w:val="00B506FB"/>
    <w:rsid w:val="00B54413"/>
    <w:rsid w:val="00B56737"/>
    <w:rsid w:val="00B6065F"/>
    <w:rsid w:val="00B6236E"/>
    <w:rsid w:val="00B66726"/>
    <w:rsid w:val="00B70BD1"/>
    <w:rsid w:val="00B718CB"/>
    <w:rsid w:val="00B76DF9"/>
    <w:rsid w:val="00B80528"/>
    <w:rsid w:val="00B852BB"/>
    <w:rsid w:val="00B9087C"/>
    <w:rsid w:val="00B90BE9"/>
    <w:rsid w:val="00B9365B"/>
    <w:rsid w:val="00B9449A"/>
    <w:rsid w:val="00B94DC0"/>
    <w:rsid w:val="00B97162"/>
    <w:rsid w:val="00BA036A"/>
    <w:rsid w:val="00BA0BF5"/>
    <w:rsid w:val="00BA0E9A"/>
    <w:rsid w:val="00BB0061"/>
    <w:rsid w:val="00BB07AD"/>
    <w:rsid w:val="00BB194A"/>
    <w:rsid w:val="00BB1EAB"/>
    <w:rsid w:val="00BB205E"/>
    <w:rsid w:val="00BB3C76"/>
    <w:rsid w:val="00BB46E2"/>
    <w:rsid w:val="00BB72DA"/>
    <w:rsid w:val="00BC7A2C"/>
    <w:rsid w:val="00BD0916"/>
    <w:rsid w:val="00BD21E8"/>
    <w:rsid w:val="00BD48A9"/>
    <w:rsid w:val="00BD51C4"/>
    <w:rsid w:val="00BD6C5A"/>
    <w:rsid w:val="00BE1190"/>
    <w:rsid w:val="00BE1AB3"/>
    <w:rsid w:val="00BE34DE"/>
    <w:rsid w:val="00BE48C2"/>
    <w:rsid w:val="00BE51FE"/>
    <w:rsid w:val="00BE5CAC"/>
    <w:rsid w:val="00BF10D5"/>
    <w:rsid w:val="00BF11D0"/>
    <w:rsid w:val="00BF37AF"/>
    <w:rsid w:val="00BF4B42"/>
    <w:rsid w:val="00BF6EF6"/>
    <w:rsid w:val="00C0019C"/>
    <w:rsid w:val="00C044A2"/>
    <w:rsid w:val="00C059D2"/>
    <w:rsid w:val="00C1159C"/>
    <w:rsid w:val="00C12C1D"/>
    <w:rsid w:val="00C1695E"/>
    <w:rsid w:val="00C234F2"/>
    <w:rsid w:val="00C23665"/>
    <w:rsid w:val="00C23E82"/>
    <w:rsid w:val="00C27F77"/>
    <w:rsid w:val="00C34937"/>
    <w:rsid w:val="00C35230"/>
    <w:rsid w:val="00C40A6F"/>
    <w:rsid w:val="00C41173"/>
    <w:rsid w:val="00C53513"/>
    <w:rsid w:val="00C6435B"/>
    <w:rsid w:val="00C65C57"/>
    <w:rsid w:val="00C74410"/>
    <w:rsid w:val="00C80535"/>
    <w:rsid w:val="00C80C17"/>
    <w:rsid w:val="00C83EB2"/>
    <w:rsid w:val="00C87F0D"/>
    <w:rsid w:val="00C9728E"/>
    <w:rsid w:val="00C972BE"/>
    <w:rsid w:val="00CA1DBA"/>
    <w:rsid w:val="00CA772B"/>
    <w:rsid w:val="00CB36EE"/>
    <w:rsid w:val="00CB4DD5"/>
    <w:rsid w:val="00CB5CE7"/>
    <w:rsid w:val="00CB72A4"/>
    <w:rsid w:val="00CB767A"/>
    <w:rsid w:val="00CC226E"/>
    <w:rsid w:val="00CC5A13"/>
    <w:rsid w:val="00CD47D6"/>
    <w:rsid w:val="00CD5B63"/>
    <w:rsid w:val="00CD5F25"/>
    <w:rsid w:val="00CE4478"/>
    <w:rsid w:val="00CE53B0"/>
    <w:rsid w:val="00CE67CE"/>
    <w:rsid w:val="00CF42D7"/>
    <w:rsid w:val="00CF6958"/>
    <w:rsid w:val="00CF6B07"/>
    <w:rsid w:val="00D1092A"/>
    <w:rsid w:val="00D11BAE"/>
    <w:rsid w:val="00D11BEA"/>
    <w:rsid w:val="00D1403C"/>
    <w:rsid w:val="00D1410D"/>
    <w:rsid w:val="00D143DB"/>
    <w:rsid w:val="00D177B7"/>
    <w:rsid w:val="00D17ACF"/>
    <w:rsid w:val="00D20F49"/>
    <w:rsid w:val="00D21CEC"/>
    <w:rsid w:val="00D2427D"/>
    <w:rsid w:val="00D24947"/>
    <w:rsid w:val="00D26478"/>
    <w:rsid w:val="00D2729C"/>
    <w:rsid w:val="00D30E01"/>
    <w:rsid w:val="00D329A5"/>
    <w:rsid w:val="00D344F4"/>
    <w:rsid w:val="00D34F8F"/>
    <w:rsid w:val="00D40A5E"/>
    <w:rsid w:val="00D42C0B"/>
    <w:rsid w:val="00D506BD"/>
    <w:rsid w:val="00D50B9A"/>
    <w:rsid w:val="00D50FC2"/>
    <w:rsid w:val="00D5106A"/>
    <w:rsid w:val="00D51624"/>
    <w:rsid w:val="00D535A6"/>
    <w:rsid w:val="00D61253"/>
    <w:rsid w:val="00D6246A"/>
    <w:rsid w:val="00D62537"/>
    <w:rsid w:val="00D65EF2"/>
    <w:rsid w:val="00D66CC3"/>
    <w:rsid w:val="00D66D3B"/>
    <w:rsid w:val="00D71819"/>
    <w:rsid w:val="00D74A72"/>
    <w:rsid w:val="00D74FA7"/>
    <w:rsid w:val="00D75D38"/>
    <w:rsid w:val="00D76F71"/>
    <w:rsid w:val="00D843D1"/>
    <w:rsid w:val="00D86A69"/>
    <w:rsid w:val="00D878C0"/>
    <w:rsid w:val="00D90F14"/>
    <w:rsid w:val="00D9448B"/>
    <w:rsid w:val="00DA257B"/>
    <w:rsid w:val="00DA3866"/>
    <w:rsid w:val="00DA61F2"/>
    <w:rsid w:val="00DA641B"/>
    <w:rsid w:val="00DA7BA5"/>
    <w:rsid w:val="00DB0E8F"/>
    <w:rsid w:val="00DB10F9"/>
    <w:rsid w:val="00DB2693"/>
    <w:rsid w:val="00DB2CBE"/>
    <w:rsid w:val="00DB3FD7"/>
    <w:rsid w:val="00DB4DED"/>
    <w:rsid w:val="00DC18E8"/>
    <w:rsid w:val="00DC28EA"/>
    <w:rsid w:val="00DC4D3E"/>
    <w:rsid w:val="00DD2976"/>
    <w:rsid w:val="00DD2F97"/>
    <w:rsid w:val="00DD320E"/>
    <w:rsid w:val="00DD5F8A"/>
    <w:rsid w:val="00DE068F"/>
    <w:rsid w:val="00DE0828"/>
    <w:rsid w:val="00DE3E93"/>
    <w:rsid w:val="00DE55AA"/>
    <w:rsid w:val="00DE5A19"/>
    <w:rsid w:val="00DE6275"/>
    <w:rsid w:val="00DF202D"/>
    <w:rsid w:val="00DF62E6"/>
    <w:rsid w:val="00DF74CA"/>
    <w:rsid w:val="00E03251"/>
    <w:rsid w:val="00E12F91"/>
    <w:rsid w:val="00E147F9"/>
    <w:rsid w:val="00E155C8"/>
    <w:rsid w:val="00E23F53"/>
    <w:rsid w:val="00E248E6"/>
    <w:rsid w:val="00E24B91"/>
    <w:rsid w:val="00E250A0"/>
    <w:rsid w:val="00E252D7"/>
    <w:rsid w:val="00E27840"/>
    <w:rsid w:val="00E31A27"/>
    <w:rsid w:val="00E37F63"/>
    <w:rsid w:val="00E40165"/>
    <w:rsid w:val="00E44B67"/>
    <w:rsid w:val="00E46589"/>
    <w:rsid w:val="00E466E0"/>
    <w:rsid w:val="00E510C5"/>
    <w:rsid w:val="00E513BB"/>
    <w:rsid w:val="00E517A2"/>
    <w:rsid w:val="00E52161"/>
    <w:rsid w:val="00E53BC4"/>
    <w:rsid w:val="00E56C18"/>
    <w:rsid w:val="00E56CB8"/>
    <w:rsid w:val="00E57AE8"/>
    <w:rsid w:val="00E60908"/>
    <w:rsid w:val="00E650DE"/>
    <w:rsid w:val="00E7068C"/>
    <w:rsid w:val="00E81C38"/>
    <w:rsid w:val="00E83609"/>
    <w:rsid w:val="00E8361E"/>
    <w:rsid w:val="00E86BAE"/>
    <w:rsid w:val="00E87178"/>
    <w:rsid w:val="00E90E4D"/>
    <w:rsid w:val="00E916C3"/>
    <w:rsid w:val="00E92DDD"/>
    <w:rsid w:val="00E932FF"/>
    <w:rsid w:val="00E95E0C"/>
    <w:rsid w:val="00E96F98"/>
    <w:rsid w:val="00EA2AAC"/>
    <w:rsid w:val="00EB11BC"/>
    <w:rsid w:val="00EB17D8"/>
    <w:rsid w:val="00EB2992"/>
    <w:rsid w:val="00EB2C47"/>
    <w:rsid w:val="00EB4389"/>
    <w:rsid w:val="00EB4F1C"/>
    <w:rsid w:val="00EB6981"/>
    <w:rsid w:val="00EC098F"/>
    <w:rsid w:val="00EC10A2"/>
    <w:rsid w:val="00EC32D6"/>
    <w:rsid w:val="00EC3FBB"/>
    <w:rsid w:val="00ED1779"/>
    <w:rsid w:val="00ED37BF"/>
    <w:rsid w:val="00ED5102"/>
    <w:rsid w:val="00ED6A92"/>
    <w:rsid w:val="00ED6E59"/>
    <w:rsid w:val="00ED725F"/>
    <w:rsid w:val="00ED7A97"/>
    <w:rsid w:val="00ED7B5B"/>
    <w:rsid w:val="00EE04D7"/>
    <w:rsid w:val="00EE2097"/>
    <w:rsid w:val="00EE2E41"/>
    <w:rsid w:val="00EE432C"/>
    <w:rsid w:val="00EE49DE"/>
    <w:rsid w:val="00EE7F70"/>
    <w:rsid w:val="00EF1B07"/>
    <w:rsid w:val="00EF323C"/>
    <w:rsid w:val="00EF40AE"/>
    <w:rsid w:val="00F01320"/>
    <w:rsid w:val="00F0196E"/>
    <w:rsid w:val="00F026D5"/>
    <w:rsid w:val="00F0541F"/>
    <w:rsid w:val="00F05C90"/>
    <w:rsid w:val="00F070B4"/>
    <w:rsid w:val="00F07316"/>
    <w:rsid w:val="00F133FE"/>
    <w:rsid w:val="00F154D6"/>
    <w:rsid w:val="00F1580D"/>
    <w:rsid w:val="00F17C96"/>
    <w:rsid w:val="00F21858"/>
    <w:rsid w:val="00F21A80"/>
    <w:rsid w:val="00F22CB3"/>
    <w:rsid w:val="00F23D9A"/>
    <w:rsid w:val="00F262CB"/>
    <w:rsid w:val="00F330B0"/>
    <w:rsid w:val="00F3448B"/>
    <w:rsid w:val="00F415E1"/>
    <w:rsid w:val="00F43C77"/>
    <w:rsid w:val="00F43FE6"/>
    <w:rsid w:val="00F44D38"/>
    <w:rsid w:val="00F45FAE"/>
    <w:rsid w:val="00F512B0"/>
    <w:rsid w:val="00F545DD"/>
    <w:rsid w:val="00F60D7D"/>
    <w:rsid w:val="00F63426"/>
    <w:rsid w:val="00F7083E"/>
    <w:rsid w:val="00F71764"/>
    <w:rsid w:val="00F724C2"/>
    <w:rsid w:val="00F73AF1"/>
    <w:rsid w:val="00F81119"/>
    <w:rsid w:val="00F853F3"/>
    <w:rsid w:val="00F901E5"/>
    <w:rsid w:val="00F9093D"/>
    <w:rsid w:val="00F95AB7"/>
    <w:rsid w:val="00F96891"/>
    <w:rsid w:val="00F97DAA"/>
    <w:rsid w:val="00FA0059"/>
    <w:rsid w:val="00FA0AD1"/>
    <w:rsid w:val="00FA3BF6"/>
    <w:rsid w:val="00FA4B13"/>
    <w:rsid w:val="00FA5148"/>
    <w:rsid w:val="00FA6CBE"/>
    <w:rsid w:val="00FA6DBF"/>
    <w:rsid w:val="00FB179C"/>
    <w:rsid w:val="00FB2E1F"/>
    <w:rsid w:val="00FB47A3"/>
    <w:rsid w:val="00FB4CD3"/>
    <w:rsid w:val="00FB5772"/>
    <w:rsid w:val="00FB6028"/>
    <w:rsid w:val="00FB681E"/>
    <w:rsid w:val="00FB6D00"/>
    <w:rsid w:val="00FC12DC"/>
    <w:rsid w:val="00FC70BA"/>
    <w:rsid w:val="00FD256D"/>
    <w:rsid w:val="00FD33AD"/>
    <w:rsid w:val="00FD4228"/>
    <w:rsid w:val="00FD428E"/>
    <w:rsid w:val="00FD55BC"/>
    <w:rsid w:val="00FE1F38"/>
    <w:rsid w:val="00FE2568"/>
    <w:rsid w:val="00FE4DD2"/>
    <w:rsid w:val="00FF1147"/>
    <w:rsid w:val="00FF399A"/>
    <w:rsid w:val="00FF483B"/>
    <w:rsid w:val="00FF5B89"/>
    <w:rsid w:val="00FF62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26CB3B8-2DFC-44E5-8195-C5743658B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4"/>
      <w:lang w:val="en-GB" w:eastAsia="en-US"/>
    </w:rPr>
  </w:style>
  <w:style w:type="paragraph" w:styleId="Heading1">
    <w:name w:val="heading 1"/>
    <w:basedOn w:val="BodyText"/>
    <w:next w:val="Normal"/>
    <w:qFormat/>
    <w:pPr>
      <w:keepNext/>
      <w:jc w:val="center"/>
      <w:outlineLvl w:val="0"/>
    </w:pPr>
    <w:rPr>
      <w:b/>
      <w:kern w:val="28"/>
      <w:sz w:val="44"/>
      <w:szCs w:val="20"/>
      <w:lang w:val="lv-LV"/>
    </w:rPr>
  </w:style>
  <w:style w:type="paragraph" w:styleId="Heading2">
    <w:name w:val="heading 2"/>
    <w:basedOn w:val="Normal"/>
    <w:next w:val="Normal"/>
    <w:qFormat/>
    <w:pPr>
      <w:keepNext/>
      <w:spacing w:before="240" w:after="60"/>
      <w:outlineLvl w:val="1"/>
    </w:pPr>
    <w:rPr>
      <w:rFonts w:ascii="Arial" w:hAnsi="Arial" w:cs="Arial"/>
      <w:b/>
      <w:bCs/>
      <w:i/>
      <w:iCs/>
      <w:szCs w:val="28"/>
    </w:rPr>
  </w:style>
  <w:style w:type="paragraph" w:styleId="Heading3">
    <w:name w:val="heading 3"/>
    <w:basedOn w:val="Normal"/>
    <w:next w:val="Normal"/>
    <w:autoRedefine/>
    <w:qFormat/>
    <w:pPr>
      <w:tabs>
        <w:tab w:val="left" w:pos="420"/>
        <w:tab w:val="left" w:pos="700"/>
        <w:tab w:val="left" w:pos="1120"/>
        <w:tab w:val="left" w:pos="1620"/>
      </w:tabs>
      <w:spacing w:before="240" w:after="120"/>
      <w:jc w:val="center"/>
      <w:outlineLvl w:val="2"/>
    </w:pPr>
    <w:rPr>
      <w:b/>
      <w:bCs/>
      <w:color w:val="000000"/>
      <w:szCs w:val="28"/>
      <w:lang w:val="lv-LV"/>
    </w:rPr>
  </w:style>
  <w:style w:type="paragraph" w:styleId="Heading4">
    <w:name w:val="heading 4"/>
    <w:basedOn w:val="Normal"/>
    <w:next w:val="Normal"/>
    <w:qFormat/>
    <w:pPr>
      <w:keepNext/>
      <w:spacing w:before="240" w:after="60"/>
      <w:outlineLvl w:val="3"/>
    </w:pPr>
    <w:rPr>
      <w:b/>
      <w:bCs/>
      <w:szCs w:val="28"/>
    </w:rPr>
  </w:style>
  <w:style w:type="paragraph" w:styleId="Heading5">
    <w:name w:val="heading 5"/>
    <w:basedOn w:val="Normal"/>
    <w:next w:val="Normal"/>
    <w:qFormat/>
    <w:pPr>
      <w:keepNext/>
      <w:tabs>
        <w:tab w:val="num" w:pos="1008"/>
      </w:tabs>
      <w:spacing w:line="240" w:lineRule="atLeast"/>
      <w:ind w:left="1008" w:hanging="1008"/>
      <w:jc w:val="both"/>
      <w:outlineLvl w:val="4"/>
    </w:pPr>
    <w:rPr>
      <w:b/>
      <w:bCs/>
      <w:color w:val="000000"/>
      <w:sz w:val="24"/>
      <w:lang w:val="de-DE"/>
    </w:rPr>
  </w:style>
  <w:style w:type="paragraph" w:styleId="Heading6">
    <w:name w:val="heading 6"/>
    <w:basedOn w:val="Normal"/>
    <w:next w:val="Normal"/>
    <w:qFormat/>
    <w:pPr>
      <w:keepNext/>
      <w:tabs>
        <w:tab w:val="num" w:pos="1152"/>
      </w:tabs>
      <w:spacing w:before="240" w:after="240"/>
      <w:ind w:left="1152" w:hanging="1152"/>
      <w:outlineLvl w:val="5"/>
    </w:pPr>
    <w:rPr>
      <w:color w:val="000000"/>
      <w:sz w:val="24"/>
      <w:u w:val="single"/>
      <w:lang w:val="lv-LV"/>
    </w:rPr>
  </w:style>
  <w:style w:type="paragraph" w:styleId="Heading7">
    <w:name w:val="heading 7"/>
    <w:basedOn w:val="Normal"/>
    <w:next w:val="Normal"/>
    <w:qFormat/>
    <w:pPr>
      <w:keepNext/>
      <w:tabs>
        <w:tab w:val="num" w:pos="1296"/>
      </w:tabs>
      <w:spacing w:after="120"/>
      <w:ind w:left="1296" w:hanging="1296"/>
      <w:outlineLvl w:val="6"/>
    </w:pPr>
    <w:rPr>
      <w:b/>
      <w:bCs/>
      <w:i/>
      <w:iCs/>
      <w:color w:val="000000"/>
      <w:sz w:val="26"/>
      <w:szCs w:val="26"/>
      <w:lang w:val="lv-LV"/>
    </w:rPr>
  </w:style>
  <w:style w:type="paragraph" w:styleId="Heading8">
    <w:name w:val="heading 8"/>
    <w:basedOn w:val="Normal"/>
    <w:next w:val="Normal"/>
    <w:qFormat/>
    <w:pPr>
      <w:tabs>
        <w:tab w:val="num" w:pos="1440"/>
      </w:tabs>
      <w:spacing w:before="240" w:after="60"/>
      <w:ind w:left="1440" w:hanging="1440"/>
      <w:outlineLvl w:val="7"/>
    </w:pPr>
    <w:rPr>
      <w:rFonts w:ascii="Arial" w:hAnsi="Arial" w:cs="Arial"/>
      <w:i/>
      <w:iCs/>
      <w:color w:val="000000"/>
      <w:sz w:val="20"/>
      <w:szCs w:val="20"/>
      <w:lang w:val="lv-LV"/>
    </w:rPr>
  </w:style>
  <w:style w:type="paragraph" w:styleId="Heading9">
    <w:name w:val="heading 9"/>
    <w:basedOn w:val="Normal"/>
    <w:next w:val="Normal"/>
    <w:qFormat/>
    <w:pPr>
      <w:tabs>
        <w:tab w:val="num" w:pos="1584"/>
      </w:tabs>
      <w:spacing w:before="240" w:after="60"/>
      <w:ind w:left="1584" w:hanging="1584"/>
      <w:outlineLvl w:val="8"/>
    </w:pPr>
    <w:rPr>
      <w:rFonts w:ascii="Arial" w:hAnsi="Arial" w:cs="Arial"/>
      <w:b/>
      <w:bCs/>
      <w:i/>
      <w:iCs/>
      <w:color w:val="000000"/>
      <w:sz w:val="18"/>
      <w:szCs w:val="1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before="60" w:after="60"/>
      <w:ind w:left="720"/>
    </w:pPr>
    <w:rPr>
      <w:sz w:val="22"/>
      <w:szCs w:val="20"/>
      <w:lang w:val="lv-LV"/>
    </w:rPr>
  </w:style>
  <w:style w:type="paragraph" w:styleId="Footer">
    <w:name w:val="footer"/>
    <w:basedOn w:val="Normal"/>
    <w:link w:val="FooterChar"/>
    <w:uiPriority w:val="99"/>
    <w:pPr>
      <w:tabs>
        <w:tab w:val="center" w:pos="4320"/>
        <w:tab w:val="right" w:pos="8640"/>
      </w:tabs>
      <w:spacing w:after="120"/>
    </w:pPr>
    <w:rPr>
      <w:sz w:val="22"/>
      <w:szCs w:val="20"/>
      <w:lang w:val="lv-LV"/>
    </w:rPr>
  </w:style>
  <w:style w:type="paragraph" w:styleId="NormalWeb">
    <w:name w:val="Normal (Web)"/>
    <w:aliases w:val="Rakstz."/>
    <w:basedOn w:val="Normal"/>
    <w:link w:val="NormalWebChar"/>
    <w:pPr>
      <w:spacing w:before="100" w:beforeAutospacing="1" w:after="100" w:afterAutospacing="1"/>
    </w:pPr>
    <w:rPr>
      <w:sz w:val="24"/>
    </w:rPr>
  </w:style>
  <w:style w:type="paragraph" w:styleId="BodyText">
    <w:name w:val="Body Text"/>
    <w:basedOn w:val="Normal"/>
    <w:pPr>
      <w:spacing w:after="120"/>
    </w:pPr>
  </w:style>
  <w:style w:type="character" w:styleId="PageNumber">
    <w:name w:val="page number"/>
    <w:basedOn w:val="DefaultParagraphFont"/>
  </w:style>
  <w:style w:type="paragraph" w:customStyle="1" w:styleId="naisf">
    <w:name w:val="naisf"/>
    <w:basedOn w:val="Normal"/>
    <w:pPr>
      <w:spacing w:before="100" w:beforeAutospacing="1" w:after="100" w:afterAutospacing="1"/>
      <w:jc w:val="both"/>
    </w:pPr>
    <w:rPr>
      <w:sz w:val="24"/>
    </w:rPr>
  </w:style>
  <w:style w:type="paragraph" w:styleId="Header">
    <w:name w:val="header"/>
    <w:basedOn w:val="Normal"/>
    <w:link w:val="HeaderChar"/>
    <w:uiPriority w:val="99"/>
    <w:pPr>
      <w:tabs>
        <w:tab w:val="center" w:pos="4819"/>
        <w:tab w:val="right" w:pos="9071"/>
      </w:tabs>
    </w:pPr>
    <w:rPr>
      <w:sz w:val="24"/>
      <w:lang w:val="lv-LV" w:eastAsia="lv-LV"/>
    </w:rPr>
  </w:style>
  <w:style w:type="paragraph" w:styleId="Caption">
    <w:name w:val="caption"/>
    <w:basedOn w:val="Normal"/>
    <w:next w:val="Normal"/>
    <w:qFormat/>
    <w:pPr>
      <w:jc w:val="center"/>
    </w:pPr>
    <w:rPr>
      <w:rFonts w:ascii="Arial" w:hAnsi="Arial" w:cs="Arial"/>
      <w:szCs w:val="20"/>
      <w:lang w:val="lv-LV"/>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 1"/>
    <w:basedOn w:val="BodyText"/>
    <w:pPr>
      <w:tabs>
        <w:tab w:val="right" w:pos="9214"/>
      </w:tabs>
      <w:spacing w:line="240" w:lineRule="atLeast"/>
    </w:pPr>
    <w:rPr>
      <w:color w:val="000000"/>
      <w:sz w:val="22"/>
      <w:szCs w:val="22"/>
      <w:lang w:val="lv-LV"/>
    </w:rPr>
  </w:style>
  <w:style w:type="paragraph" w:customStyle="1" w:styleId="Heading">
    <w:name w:val="Heading"/>
    <w:basedOn w:val="Heading1"/>
    <w:next w:val="BlockText"/>
    <w:pPr>
      <w:pageBreakBefore/>
      <w:tabs>
        <w:tab w:val="num" w:pos="432"/>
        <w:tab w:val="num" w:pos="643"/>
      </w:tabs>
      <w:ind w:left="576" w:hanging="576"/>
    </w:pPr>
    <w:rPr>
      <w:bCs/>
      <w:color w:val="000000"/>
      <w:szCs w:val="44"/>
    </w:rPr>
  </w:style>
  <w:style w:type="paragraph" w:styleId="BlockText">
    <w:name w:val="Block Text"/>
    <w:basedOn w:val="Normal"/>
    <w:pPr>
      <w:spacing w:after="120"/>
      <w:ind w:left="1440" w:right="1440"/>
    </w:pPr>
    <w:rPr>
      <w:color w:val="000000"/>
      <w:sz w:val="22"/>
      <w:szCs w:val="22"/>
      <w:lang w:val="lv-LV"/>
    </w:rPr>
  </w:style>
  <w:style w:type="paragraph" w:styleId="BodyText3">
    <w:name w:val="Body Text 3"/>
    <w:basedOn w:val="BodyText"/>
    <w:pPr>
      <w:numPr>
        <w:ilvl w:val="5"/>
        <w:numId w:val="1"/>
      </w:numPr>
      <w:tabs>
        <w:tab w:val="clear" w:pos="1152"/>
        <w:tab w:val="left" w:pos="227"/>
        <w:tab w:val="num" w:pos="360"/>
        <w:tab w:val="right" w:pos="9214"/>
      </w:tabs>
      <w:spacing w:line="240" w:lineRule="atLeast"/>
      <w:ind w:left="1296" w:hanging="1296"/>
    </w:pPr>
    <w:rPr>
      <w:color w:val="000000"/>
      <w:sz w:val="22"/>
      <w:szCs w:val="22"/>
      <w:lang w:val="lv-LV"/>
    </w:rPr>
  </w:style>
  <w:style w:type="paragraph" w:customStyle="1" w:styleId="Bodytext4">
    <w:name w:val="Body text 4"/>
    <w:basedOn w:val="Bodytext1"/>
  </w:style>
  <w:style w:type="paragraph" w:styleId="TOAHeading">
    <w:name w:val="toa heading"/>
    <w:basedOn w:val="Heading1"/>
    <w:next w:val="Normal"/>
    <w:semiHidden/>
    <w:pPr>
      <w:keepLines/>
      <w:ind w:left="709" w:hanging="709"/>
      <w:outlineLvl w:val="9"/>
    </w:pPr>
    <w:rPr>
      <w:bCs/>
      <w:color w:val="000000"/>
      <w:sz w:val="32"/>
      <w:szCs w:val="32"/>
    </w:rPr>
  </w:style>
  <w:style w:type="paragraph" w:customStyle="1" w:styleId="Appendix">
    <w:name w:val="Appendix"/>
    <w:basedOn w:val="Heading1"/>
    <w:next w:val="BlockText"/>
    <w:rPr>
      <w:bCs/>
      <w:color w:val="000000"/>
      <w:szCs w:val="44"/>
    </w:rPr>
  </w:style>
  <w:style w:type="paragraph" w:styleId="BodyText2">
    <w:name w:val="Body Text 2"/>
    <w:basedOn w:val="BodyText"/>
    <w:pPr>
      <w:tabs>
        <w:tab w:val="left" w:pos="851"/>
        <w:tab w:val="num" w:pos="1008"/>
        <w:tab w:val="right" w:pos="9214"/>
      </w:tabs>
      <w:spacing w:before="60" w:after="60"/>
      <w:ind w:left="1008" w:hanging="1008"/>
    </w:pPr>
    <w:rPr>
      <w:color w:val="000000"/>
      <w:sz w:val="24"/>
      <w:lang w:val="lv-LV"/>
    </w:rPr>
  </w:style>
  <w:style w:type="paragraph" w:styleId="ListBullet">
    <w:name w:val="List Bullet"/>
    <w:basedOn w:val="ListBullet2"/>
    <w:autoRedefine/>
    <w:pPr>
      <w:keepLines/>
      <w:tabs>
        <w:tab w:val="clear" w:pos="739"/>
        <w:tab w:val="num" w:pos="1620"/>
      </w:tabs>
      <w:spacing w:before="120"/>
      <w:ind w:left="1616" w:hanging="539"/>
      <w:jc w:val="both"/>
    </w:pPr>
    <w:rPr>
      <w:sz w:val="28"/>
      <w:szCs w:val="28"/>
    </w:rPr>
  </w:style>
  <w:style w:type="paragraph" w:styleId="ListBullet2">
    <w:name w:val="List Bullet 2"/>
    <w:basedOn w:val="Normal"/>
    <w:autoRedefine/>
    <w:pPr>
      <w:tabs>
        <w:tab w:val="num" w:pos="739"/>
      </w:tabs>
      <w:spacing w:after="120"/>
      <w:ind w:left="739" w:firstLine="77"/>
    </w:pPr>
    <w:rPr>
      <w:color w:val="000000"/>
      <w:sz w:val="22"/>
      <w:szCs w:val="22"/>
      <w:lang w:val="lv-LV"/>
    </w:rPr>
  </w:style>
  <w:style w:type="paragraph" w:customStyle="1" w:styleId="Style1">
    <w:name w:val="Style1"/>
    <w:basedOn w:val="Normal"/>
    <w:next w:val="BodyText"/>
    <w:pPr>
      <w:spacing w:after="120"/>
    </w:pPr>
    <w:rPr>
      <w:color w:val="000000"/>
      <w:sz w:val="22"/>
      <w:szCs w:val="22"/>
      <w:lang w:val="lv-LV"/>
    </w:rPr>
  </w:style>
  <w:style w:type="character" w:styleId="Hyperlink">
    <w:name w:val="Hyperlink"/>
    <w:rPr>
      <w:rFonts w:cs="Times New Roman"/>
      <w:color w:val="0000FF"/>
      <w:u w:val="single"/>
    </w:rPr>
  </w:style>
  <w:style w:type="paragraph" w:styleId="TOC1">
    <w:name w:val="toc 1"/>
    <w:basedOn w:val="Normal"/>
    <w:next w:val="Normal"/>
    <w:autoRedefine/>
    <w:semiHidden/>
    <w:pPr>
      <w:spacing w:before="120"/>
    </w:pPr>
    <w:rPr>
      <w:b/>
      <w:bCs/>
      <w:caps/>
      <w:color w:val="000000"/>
      <w:sz w:val="24"/>
    </w:rPr>
  </w:style>
  <w:style w:type="character" w:styleId="FootnoteReference">
    <w:name w:val="footnote reference"/>
    <w:semiHidden/>
    <w:rPr>
      <w:rFonts w:cs="Times New Roman"/>
      <w:vertAlign w:val="superscript"/>
    </w:rPr>
  </w:style>
  <w:style w:type="paragraph" w:styleId="FootnoteText">
    <w:name w:val="footnote text"/>
    <w:basedOn w:val="Normal"/>
    <w:semiHidden/>
    <w:pPr>
      <w:spacing w:before="60" w:after="60"/>
    </w:pPr>
    <w:rPr>
      <w:color w:val="000000"/>
      <w:sz w:val="20"/>
      <w:szCs w:val="20"/>
      <w:lang w:val="lv-LV"/>
    </w:rPr>
  </w:style>
  <w:style w:type="paragraph" w:styleId="BodyTextIndent2">
    <w:name w:val="Body Text Indent 2"/>
    <w:basedOn w:val="Normal"/>
    <w:pPr>
      <w:spacing w:after="120"/>
      <w:ind w:left="5529"/>
    </w:pPr>
    <w:rPr>
      <w:color w:val="000000"/>
      <w:sz w:val="22"/>
      <w:szCs w:val="22"/>
      <w:lang w:val="lv-LV"/>
    </w:rPr>
  </w:style>
  <w:style w:type="paragraph" w:styleId="BodyTextIndent3">
    <w:name w:val="Body Text Indent 3"/>
    <w:basedOn w:val="Normal"/>
    <w:pPr>
      <w:spacing w:before="120" w:after="120"/>
      <w:ind w:left="1134" w:hanging="1134"/>
      <w:jc w:val="both"/>
    </w:pPr>
    <w:rPr>
      <w:color w:val="000000"/>
      <w:szCs w:val="28"/>
    </w:rPr>
  </w:style>
  <w:style w:type="character" w:styleId="FollowedHyperlink">
    <w:name w:val="FollowedHyperlink"/>
    <w:rPr>
      <w:rFonts w:cs="Times New Roman"/>
      <w:color w:val="800080"/>
      <w:u w:val="single"/>
    </w:rPr>
  </w:style>
  <w:style w:type="paragraph" w:styleId="TOC2">
    <w:name w:val="toc 2"/>
    <w:basedOn w:val="Normal"/>
    <w:next w:val="Normal"/>
    <w:autoRedefine/>
    <w:semiHidden/>
    <w:rsid w:val="00917559"/>
    <w:pPr>
      <w:spacing w:before="240" w:after="120"/>
      <w:ind w:left="3828"/>
    </w:pPr>
    <w:rPr>
      <w:b/>
      <w:sz w:val="24"/>
      <w:lang w:val="lv-LV"/>
    </w:rPr>
  </w:style>
  <w:style w:type="paragraph" w:styleId="TOC3">
    <w:name w:val="toc 3"/>
    <w:basedOn w:val="Normal"/>
    <w:next w:val="Normal"/>
    <w:autoRedefine/>
    <w:semiHidden/>
    <w:pPr>
      <w:ind w:left="278"/>
    </w:pPr>
    <w:rPr>
      <w:color w:val="000000"/>
      <w:sz w:val="24"/>
    </w:rPr>
  </w:style>
  <w:style w:type="paragraph" w:styleId="TOC4">
    <w:name w:val="toc 4"/>
    <w:basedOn w:val="Normal"/>
    <w:next w:val="Normal"/>
    <w:autoRedefine/>
    <w:semiHidden/>
    <w:pPr>
      <w:ind w:left="560"/>
    </w:pPr>
    <w:rPr>
      <w:color w:val="000000"/>
      <w:sz w:val="24"/>
    </w:rPr>
  </w:style>
  <w:style w:type="paragraph" w:styleId="TOC5">
    <w:name w:val="toc 5"/>
    <w:basedOn w:val="Normal"/>
    <w:next w:val="Normal"/>
    <w:autoRedefine/>
    <w:semiHidden/>
    <w:pPr>
      <w:ind w:left="840"/>
    </w:pPr>
    <w:rPr>
      <w:color w:val="000000"/>
      <w:sz w:val="24"/>
    </w:rPr>
  </w:style>
  <w:style w:type="paragraph" w:styleId="TOC6">
    <w:name w:val="toc 6"/>
    <w:basedOn w:val="Normal"/>
    <w:next w:val="Normal"/>
    <w:autoRedefine/>
    <w:semiHidden/>
    <w:pPr>
      <w:ind w:left="1120"/>
    </w:pPr>
    <w:rPr>
      <w:color w:val="000000"/>
      <w:sz w:val="24"/>
    </w:rPr>
  </w:style>
  <w:style w:type="paragraph" w:styleId="TOC7">
    <w:name w:val="toc 7"/>
    <w:basedOn w:val="Normal"/>
    <w:next w:val="Normal"/>
    <w:autoRedefine/>
    <w:semiHidden/>
    <w:pPr>
      <w:ind w:left="1400"/>
    </w:pPr>
    <w:rPr>
      <w:color w:val="000000"/>
      <w:sz w:val="24"/>
    </w:rPr>
  </w:style>
  <w:style w:type="paragraph" w:styleId="TOC8">
    <w:name w:val="toc 8"/>
    <w:basedOn w:val="Normal"/>
    <w:next w:val="Normal"/>
    <w:autoRedefine/>
    <w:semiHidden/>
    <w:pPr>
      <w:ind w:left="1680"/>
    </w:pPr>
    <w:rPr>
      <w:color w:val="000000"/>
      <w:sz w:val="24"/>
    </w:rPr>
  </w:style>
  <w:style w:type="paragraph" w:styleId="TOC9">
    <w:name w:val="toc 9"/>
    <w:basedOn w:val="Normal"/>
    <w:next w:val="Normal"/>
    <w:autoRedefine/>
    <w:semiHidden/>
    <w:pPr>
      <w:ind w:left="1960"/>
    </w:pPr>
    <w:rPr>
      <w:color w:val="000000"/>
      <w:sz w:val="24"/>
    </w:rPr>
  </w:style>
  <w:style w:type="paragraph" w:customStyle="1" w:styleId="naislab">
    <w:name w:val="naislab"/>
    <w:basedOn w:val="Normal"/>
    <w:pPr>
      <w:spacing w:before="100" w:beforeAutospacing="1" w:after="100" w:afterAutospacing="1"/>
      <w:jc w:val="right"/>
    </w:pPr>
    <w:rPr>
      <w:color w:val="000000"/>
      <w:sz w:val="24"/>
    </w:rPr>
  </w:style>
  <w:style w:type="paragraph" w:customStyle="1" w:styleId="nais1">
    <w:name w:val="nais1"/>
    <w:basedOn w:val="Normal"/>
    <w:pPr>
      <w:spacing w:before="100" w:beforeAutospacing="1" w:after="100" w:afterAutospacing="1"/>
      <w:jc w:val="both"/>
    </w:pPr>
    <w:rPr>
      <w:color w:val="000000"/>
      <w:sz w:val="24"/>
    </w:rPr>
  </w:style>
  <w:style w:type="character" w:styleId="CommentReference">
    <w:name w:val="annotation reference"/>
    <w:semiHidden/>
    <w:rPr>
      <w:rFonts w:cs="Times New Roman"/>
      <w:sz w:val="16"/>
      <w:szCs w:val="16"/>
    </w:rPr>
  </w:style>
  <w:style w:type="paragraph" w:styleId="CommentText">
    <w:name w:val="annotation text"/>
    <w:basedOn w:val="Normal"/>
    <w:semiHidden/>
    <w:rPr>
      <w:color w:val="000000"/>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color w:val="000000"/>
      <w:sz w:val="16"/>
      <w:szCs w:val="16"/>
    </w:rPr>
  </w:style>
  <w:style w:type="paragraph" w:customStyle="1" w:styleId="naisc">
    <w:name w:val="naisc"/>
    <w:basedOn w:val="Normal"/>
    <w:pPr>
      <w:spacing w:before="75" w:after="75"/>
      <w:jc w:val="center"/>
    </w:pPr>
    <w:rPr>
      <w:color w:val="000000"/>
      <w:sz w:val="24"/>
    </w:rPr>
  </w:style>
  <w:style w:type="paragraph" w:customStyle="1" w:styleId="naiskr">
    <w:name w:val="naiskr"/>
    <w:basedOn w:val="Normal"/>
    <w:pPr>
      <w:spacing w:before="75" w:after="75"/>
    </w:pPr>
    <w:rPr>
      <w:color w:val="000000"/>
      <w:sz w:val="24"/>
    </w:rPr>
  </w:style>
  <w:style w:type="paragraph" w:styleId="List2">
    <w:name w:val="List 2"/>
    <w:basedOn w:val="Normal"/>
    <w:pPr>
      <w:spacing w:line="360" w:lineRule="auto"/>
      <w:ind w:left="566" w:hanging="283"/>
      <w:jc w:val="both"/>
    </w:pPr>
    <w:rPr>
      <w:sz w:val="24"/>
      <w:lang w:val="lv-LV" w:eastAsia="lv-LV"/>
    </w:rPr>
  </w:style>
  <w:style w:type="paragraph" w:customStyle="1" w:styleId="Tabula">
    <w:name w:val="Tabula"/>
    <w:basedOn w:val="List2"/>
    <w:pPr>
      <w:ind w:left="284" w:firstLine="170"/>
      <w:jc w:val="center"/>
    </w:pPr>
    <w:rPr>
      <w:b/>
      <w:bCs/>
    </w:rPr>
  </w:style>
  <w:style w:type="character" w:customStyle="1" w:styleId="NormalWebChar">
    <w:name w:val="Normal (Web) Char"/>
    <w:aliases w:val="Rakstz. Char"/>
    <w:link w:val="NormalWeb"/>
    <w:locked/>
    <w:rPr>
      <w:sz w:val="24"/>
      <w:szCs w:val="24"/>
      <w:lang w:val="en-GB" w:eastAsia="en-US" w:bidi="ar-SA"/>
    </w:rPr>
  </w:style>
  <w:style w:type="numbering" w:customStyle="1" w:styleId="CurrentList1">
    <w:name w:val="Current List1"/>
    <w:pPr>
      <w:numPr>
        <w:numId w:val="3"/>
      </w:numPr>
    </w:pPr>
  </w:style>
  <w:style w:type="numbering" w:customStyle="1" w:styleId="Style2">
    <w:name w:val="Style2"/>
    <w:pPr>
      <w:numPr>
        <w:numId w:val="2"/>
      </w:numPr>
    </w:pPr>
  </w:style>
  <w:style w:type="paragraph" w:customStyle="1" w:styleId="Aija">
    <w:name w:val="Aija"/>
    <w:next w:val="Normal"/>
    <w:link w:val="AijaCharChar"/>
    <w:autoRedefine/>
    <w:pPr>
      <w:numPr>
        <w:numId w:val="5"/>
      </w:numPr>
      <w:tabs>
        <w:tab w:val="left" w:pos="540"/>
      </w:tabs>
      <w:jc w:val="both"/>
    </w:pPr>
    <w:rPr>
      <w:rFonts w:ascii="Arial" w:hAnsi="Arial"/>
      <w:sz w:val="24"/>
      <w:szCs w:val="24"/>
      <w:lang w:eastAsia="en-US"/>
    </w:rPr>
  </w:style>
  <w:style w:type="paragraph" w:customStyle="1" w:styleId="Apakspunti">
    <w:name w:val="Apakspunti"/>
    <w:next w:val="Normal"/>
    <w:autoRedefine/>
    <w:pPr>
      <w:numPr>
        <w:ilvl w:val="1"/>
        <w:numId w:val="5"/>
      </w:numPr>
      <w:tabs>
        <w:tab w:val="left" w:pos="1080"/>
      </w:tabs>
      <w:jc w:val="both"/>
    </w:pPr>
    <w:rPr>
      <w:rFonts w:ascii="Arial" w:hAnsi="Arial"/>
      <w:sz w:val="24"/>
      <w:szCs w:val="24"/>
      <w:lang w:eastAsia="en-US"/>
    </w:rPr>
  </w:style>
  <w:style w:type="paragraph" w:customStyle="1" w:styleId="Apaksapakspunkti">
    <w:name w:val="Apaksapakspunkti"/>
    <w:basedOn w:val="Normal"/>
    <w:pPr>
      <w:numPr>
        <w:ilvl w:val="2"/>
        <w:numId w:val="5"/>
      </w:numPr>
    </w:pPr>
  </w:style>
  <w:style w:type="character" w:customStyle="1" w:styleId="AijaCharChar">
    <w:name w:val="Aija Char Char"/>
    <w:link w:val="Aija"/>
    <w:rPr>
      <w:rFonts w:ascii="Arial" w:hAnsi="Arial"/>
      <w:sz w:val="24"/>
      <w:szCs w:val="24"/>
      <w:lang w:eastAsia="en-US"/>
    </w:rPr>
  </w:style>
  <w:style w:type="character" w:customStyle="1" w:styleId="Bodytext9pt1">
    <w:name w:val="Body text + 9 pt1"/>
    <w:rsid w:val="00854F39"/>
    <w:rPr>
      <w:rFonts w:ascii="Times New Roman" w:hAnsi="Times New Roman" w:cs="Times New Roman"/>
      <w:color w:val="000000"/>
      <w:spacing w:val="0"/>
      <w:w w:val="100"/>
      <w:position w:val="0"/>
      <w:sz w:val="18"/>
      <w:szCs w:val="18"/>
      <w:u w:val="none"/>
      <w:lang w:val="lv-LV" w:eastAsia="x-none"/>
    </w:rPr>
  </w:style>
  <w:style w:type="paragraph" w:styleId="ListParagraph">
    <w:name w:val="List Paragraph"/>
    <w:basedOn w:val="Normal"/>
    <w:uiPriority w:val="99"/>
    <w:qFormat/>
    <w:rsid w:val="0002559C"/>
    <w:pPr>
      <w:spacing w:after="160" w:line="259" w:lineRule="auto"/>
      <w:ind w:left="720"/>
      <w:contextualSpacing/>
    </w:pPr>
    <w:rPr>
      <w:rFonts w:ascii="Calibri" w:hAnsi="Calibri"/>
      <w:sz w:val="22"/>
      <w:szCs w:val="22"/>
      <w:lang w:val="lv-LV"/>
    </w:rPr>
  </w:style>
  <w:style w:type="character" w:customStyle="1" w:styleId="HeaderChar">
    <w:name w:val="Header Char"/>
    <w:link w:val="Header"/>
    <w:uiPriority w:val="99"/>
    <w:rsid w:val="00253743"/>
    <w:rPr>
      <w:sz w:val="24"/>
      <w:szCs w:val="24"/>
    </w:rPr>
  </w:style>
  <w:style w:type="character" w:customStyle="1" w:styleId="FooterChar">
    <w:name w:val="Footer Char"/>
    <w:link w:val="Footer"/>
    <w:uiPriority w:val="99"/>
    <w:rsid w:val="00DD2F97"/>
    <w:rPr>
      <w:sz w:val="22"/>
      <w:lang w:eastAsia="en-US"/>
    </w:rPr>
  </w:style>
  <w:style w:type="character" w:customStyle="1" w:styleId="UnresolvedMention1">
    <w:name w:val="Unresolved Mention1"/>
    <w:uiPriority w:val="99"/>
    <w:semiHidden/>
    <w:unhideWhenUsed/>
    <w:rsid w:val="0082320E"/>
    <w:rPr>
      <w:color w:val="605E5C"/>
      <w:shd w:val="clear" w:color="auto" w:fill="E1DFDD"/>
    </w:rPr>
  </w:style>
  <w:style w:type="paragraph" w:styleId="NoSpacing">
    <w:name w:val="No Spacing"/>
    <w:qFormat/>
    <w:rsid w:val="00E513BB"/>
    <w:rPr>
      <w:rFonts w:eastAsia="Calibri"/>
      <w:sz w:val="24"/>
      <w:szCs w:val="24"/>
      <w:lang w:eastAsia="en-US"/>
    </w:rPr>
  </w:style>
  <w:style w:type="character" w:styleId="PlaceholderText">
    <w:name w:val="Placeholder Text"/>
    <w:basedOn w:val="DefaultParagraphFont"/>
    <w:uiPriority w:val="99"/>
    <w:semiHidden/>
    <w:rsid w:val="007F1219"/>
    <w:rPr>
      <w:color w:val="808080"/>
    </w:rPr>
  </w:style>
  <w:style w:type="character" w:styleId="Emphasis">
    <w:name w:val="Emphasis"/>
    <w:basedOn w:val="DefaultParagraphFont"/>
    <w:uiPriority w:val="20"/>
    <w:qFormat/>
    <w:rsid w:val="00970F7F"/>
    <w:rPr>
      <w:i/>
      <w:iCs/>
    </w:rPr>
  </w:style>
  <w:style w:type="paragraph" w:customStyle="1" w:styleId="DefaultStyle">
    <w:name w:val="Default Style"/>
    <w:rsid w:val="00276749"/>
    <w:pPr>
      <w:suppressAutoHyphens/>
      <w:spacing w:after="160" w:line="259" w:lineRule="auto"/>
    </w:pPr>
    <w:rPr>
      <w:color w:val="00000A"/>
      <w:sz w:val="24"/>
      <w:szCs w:val="24"/>
      <w:lang w:eastAsia="en-US"/>
    </w:rPr>
  </w:style>
  <w:style w:type="character" w:customStyle="1" w:styleId="c2">
    <w:name w:val="c2"/>
    <w:rsid w:val="00276749"/>
    <w:rPr>
      <w:rFonts w:cs="Times New Roman"/>
    </w:rPr>
  </w:style>
  <w:style w:type="character" w:customStyle="1" w:styleId="apple-converted-space">
    <w:name w:val="apple-converted-space"/>
    <w:rsid w:val="0027674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tene@vsaclatgale.gov.lv" TargetMode="External"/><Relationship Id="rId13" Type="http://schemas.openxmlformats.org/officeDocument/2006/relationships/hyperlink" Target="mailto:litene@vsaclatgale.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saclatgale.gov.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ta.vegnere@vsaclatgale.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saclatgale.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tene@vsaclatgale.gov.lv" TargetMode="External"/><Relationship Id="rId14" Type="http://schemas.openxmlformats.org/officeDocument/2006/relationships/hyperlink" Target="mailto:pasts@vsaclatgale.gov.lv"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vsaclatgale.gov.lv" TargetMode="External"/><Relationship Id="rId2" Type="http://schemas.openxmlformats.org/officeDocument/2006/relationships/hyperlink" Target="mailto:pasts@vsaclatgale.gov.lv" TargetMode="External"/><Relationship Id="rId1" Type="http://schemas.openxmlformats.org/officeDocument/2006/relationships/image" Target="media/image1.jpeg"/><Relationship Id="rId5" Type="http://schemas.openxmlformats.org/officeDocument/2006/relationships/hyperlink" Target="http://www.vsaclatgale.gov.lv" TargetMode="External"/><Relationship Id="rId4" Type="http://schemas.openxmlformats.org/officeDocument/2006/relationships/hyperlink" Target="mailto:pasts@vsaclatgale.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704D8-48B0-456F-BAE1-17C9CC79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12</Pages>
  <Words>15922</Words>
  <Characters>9077</Characters>
  <Application>Microsoft Office Word</Application>
  <DocSecurity>0</DocSecurity>
  <Lines>75</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spp</Company>
  <LinksUpToDate>false</LinksUpToDate>
  <CharactersWithSpaces>24950</CharactersWithSpaces>
  <SharedDoc>false</SharedDoc>
  <HLinks>
    <vt:vector size="12" baseType="variant">
      <vt:variant>
        <vt:i4>7471155</vt:i4>
      </vt:variant>
      <vt:variant>
        <vt:i4>3</vt:i4>
      </vt:variant>
      <vt:variant>
        <vt:i4>0</vt:i4>
      </vt:variant>
      <vt:variant>
        <vt:i4>5</vt:i4>
      </vt:variant>
      <vt:variant>
        <vt:lpwstr>http://www.vsaclatgale.gov.lv/</vt:lpwstr>
      </vt:variant>
      <vt:variant>
        <vt:lpwstr/>
      </vt:variant>
      <vt:variant>
        <vt:i4>6553610</vt:i4>
      </vt:variant>
      <vt:variant>
        <vt:i4>0</vt:i4>
      </vt:variant>
      <vt:variant>
        <vt:i4>0</vt:i4>
      </vt:variant>
      <vt:variant>
        <vt:i4>5</vt:i4>
      </vt:variant>
      <vt:variant>
        <vt:lpwstr>mailto:pasts@vsaclatgale.gov.lv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Helena</dc:creator>
  <cp:keywords/>
  <dc:description/>
  <cp:lastModifiedBy>Gita Vegnere</cp:lastModifiedBy>
  <cp:revision>22</cp:revision>
  <cp:lastPrinted>2019-03-21T10:47:00Z</cp:lastPrinted>
  <dcterms:created xsi:type="dcterms:W3CDTF">2022-08-17T11:41:00Z</dcterms:created>
  <dcterms:modified xsi:type="dcterms:W3CDTF">2022-08-26T05:27:00Z</dcterms:modified>
</cp:coreProperties>
</file>