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201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9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ējums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4076"/>
        <w:gridCol w:w="2258"/>
        <w:gridCol w:w="3611"/>
      </w:tblGrid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A37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A3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A37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A3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1656E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8 989 931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37930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627,20</w:t>
            </w: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0D4BFE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379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478 693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37930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170000;18000;19000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Transferti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Default="00A37930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1656E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7 504 644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1656E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7 504 644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1656E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8 989 931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1656E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8 874 182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1656E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8 661 350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6 658 277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5 298 470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1 359 807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3793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212 832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3793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72 647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3793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140 185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115 749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5000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115 749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A37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201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ākās izmaksu pozīcijas sastāda V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 centr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</w:t>
      </w:r>
      <w:r w:rsidR="007B2E82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pašu spēkiem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9B7228" w:rsidRPr="00B62B5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apkures katla nomaiņa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filiālē “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>Mēmele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2B01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attīrīšanas iekārtu </w:t>
      </w:r>
      <w:r w:rsidR="00C149F9">
        <w:rPr>
          <w:rFonts w:ascii="Times New Roman" w:eastAsia="Times New Roman" w:hAnsi="Times New Roman" w:cs="Times New Roman"/>
          <w:sz w:val="24"/>
          <w:szCs w:val="24"/>
          <w:lang w:eastAsia="lv-LV"/>
        </w:rPr>
        <w:t>re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novācija filiālē “Krastiņi”</w:t>
      </w:r>
      <w:r w:rsidR="00C149F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iegādātas </w:t>
      </w:r>
      <w:r w:rsidRPr="00CD67A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mēbeles, el</w:t>
      </w:r>
      <w:r w:rsidR="008B1D77" w:rsidRPr="00CD67A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ektrotehnika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201</w:t>
      </w:r>
      <w:r w:rsidR="00C149F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9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201</w:t>
      </w:r>
      <w:r w:rsidR="00C149F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8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1842"/>
        <w:gridCol w:w="50"/>
        <w:gridCol w:w="2900"/>
      </w:tblGrid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C14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C14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8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fakts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C14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C14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8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D1D79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="00FD23AC"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D77814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8 355 538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447F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8 989 931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447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+ 634 393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447F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47F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454 036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78307C" w:rsidP="00447F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47F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478 693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B05F89" w:rsidP="00490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+ 24 657</w:t>
            </w:r>
          </w:p>
        </w:tc>
      </w:tr>
      <w:tr w:rsidR="00447FE3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FE3" w:rsidRPr="00911194" w:rsidRDefault="00447FE3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Transferti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FE3" w:rsidRPr="00A1656E" w:rsidRDefault="00447FE3" w:rsidP="00A1656E">
            <w:pPr>
              <w:pStyle w:val="Sarakstarindkop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5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FE3" w:rsidRPr="00B05F89" w:rsidRDefault="00A1656E" w:rsidP="00A1656E">
            <w:pPr>
              <w:pStyle w:val="Sarakstarindkop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 </w:t>
            </w:r>
            <w:r w:rsidR="00447FE3" w:rsidRPr="00B05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594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FE3" w:rsidRPr="00911194" w:rsidRDefault="00447FE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FE3" w:rsidRPr="00B05F89" w:rsidRDefault="00B05F89" w:rsidP="00B05F89">
            <w:pPr>
              <w:pStyle w:val="Sarakstarindkopa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-166 351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447F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447F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728 556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DA1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7 504 644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B05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+ 776 088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78307C" w:rsidP="00447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</w:t>
            </w:r>
            <w:r w:rsidR="00447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8 355 538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8 989 931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B05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+ 634 393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447FE3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5 865 391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447F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6 658 277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1D5F05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+ 792 886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447FE3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2 104 244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A165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2 003 073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1D5F05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DA1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101 171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447FE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212 318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447FE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212 832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1D5F05" w:rsidP="001D5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</w:t>
            </w:r>
            <w:r w:rsidR="00B05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514</w:t>
            </w:r>
          </w:p>
        </w:tc>
      </w:tr>
      <w:tr w:rsidR="00FD23AC" w:rsidRPr="00911194" w:rsidTr="00FD23AC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FD23AC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911194" w:rsidRDefault="00447FE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173 584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DD1D79" w:rsidRDefault="00A1656E" w:rsidP="00DD1D79">
            <w:pPr>
              <w:pStyle w:val="Sarakstarindkop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115 749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3AC" w:rsidRPr="00911194" w:rsidRDefault="00FD23AC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AC" w:rsidRPr="00DD1D79" w:rsidRDefault="001D5F05" w:rsidP="001D5F05">
            <w:pPr>
              <w:pStyle w:val="Sarakstarindkop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</w:t>
            </w:r>
            <w:r w:rsidR="004900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05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-57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835</w:t>
            </w: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     Ieņēmumi no maksas</w:t>
      </w:r>
      <w:r w:rsidR="00CD4E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izdevumi Precēm un pakalpojumiem ir samazinājušies, sakarā ar klientu skaita samazināšanos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iestādē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A5A27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572000" cy="27432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B05F89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8 989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931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dotācija no vispārējiem ieņēmumiem 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7 504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644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EUR, maksa par personu uzturēšanos sociālās aprūpes iestādēs (klientu pensijas) 1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442 </w:t>
      </w:r>
      <w:r w:rsidR="00317230">
        <w:rPr>
          <w:rFonts w:ascii="Times New Roman" w:eastAsia="Times New Roman" w:hAnsi="Times New Roman" w:cs="Times New Roman"/>
          <w:sz w:val="24"/>
          <w:szCs w:val="24"/>
          <w:lang w:eastAsia="lv-LV"/>
        </w:rPr>
        <w:t>400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Pārējie ieņēmumi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42 </w:t>
      </w:r>
      <w:r w:rsidR="00317230">
        <w:rPr>
          <w:rFonts w:ascii="Times New Roman" w:eastAsia="Times New Roman" w:hAnsi="Times New Roman" w:cs="Times New Roman"/>
          <w:sz w:val="24"/>
          <w:szCs w:val="24"/>
          <w:lang w:eastAsia="lv-LV"/>
        </w:rPr>
        <w:t>887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EUR) ir ieņēmumi par nomu, komunālajiem pakalpojumiem un darbinieku ēdināšanu</w:t>
      </w:r>
      <w:r w:rsidR="00F56A9D">
        <w:rPr>
          <w:rFonts w:ascii="Times New Roman" w:eastAsia="Times New Roman" w:hAnsi="Times New Roman" w:cs="Times New Roman"/>
          <w:sz w:val="24"/>
          <w:szCs w:val="24"/>
          <w:lang w:eastAsia="lv-LV"/>
        </w:rPr>
        <w:t>, maksas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4E80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524375" cy="3000376"/>
            <wp:effectExtent l="0" t="0" r="9525" b="952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A15B3C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VSAC „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pamatbudžeta izdevumi sastāda 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8 989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931</w:t>
      </w:r>
      <w:r w:rsidR="001D5F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izdevumi atlīdzībai (atalgojums un valsts sociālās apdrošināšanas obligātās iemaksas) 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6 658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277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EUR, </w:t>
      </w:r>
      <w:r w:rsidR="007555D2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izdevumi precēm un pakalpojumiem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aprūpes nodrošināšanai 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2 003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073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EUR, maksājumi ilgstošas sociālās aprūpes iestādē dzīvojošai personai personīgajiem izdevumiem (sociālie pabalsti) </w:t>
      </w:r>
      <w:r w:rsidR="00A15B3C">
        <w:rPr>
          <w:rFonts w:ascii="Times New Roman" w:eastAsia="Times New Roman" w:hAnsi="Times New Roman" w:cs="Times New Roman"/>
          <w:sz w:val="24"/>
          <w:szCs w:val="24"/>
          <w:lang w:eastAsia="lv-LV"/>
        </w:rPr>
        <w:t>212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15B3C">
        <w:rPr>
          <w:rFonts w:ascii="Times New Roman" w:eastAsia="Times New Roman" w:hAnsi="Times New Roman" w:cs="Times New Roman"/>
          <w:sz w:val="24"/>
          <w:szCs w:val="24"/>
          <w:lang w:eastAsia="lv-LV"/>
        </w:rPr>
        <w:t>832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kā arī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kapitālie izdevumi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115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>749</w:t>
      </w:r>
      <w:r w:rsidR="001D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EUR.</w:t>
      </w:r>
    </w:p>
    <w:p w:rsidR="00B62B52" w:rsidRDefault="00B62B5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55D2" w:rsidRPr="00911194" w:rsidRDefault="007555D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201</w:t>
      </w:r>
      <w:r w:rsidR="00E57CB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9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57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E57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.201</w:t>
            </w:r>
            <w:r w:rsidR="00E57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D5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.201</w:t>
            </w:r>
            <w:r w:rsidR="00E57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  <w:bookmarkStart w:id="0" w:name="_GoBack"/>
        <w:bookmarkEnd w:id="0"/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5A0B44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1D5F05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1D5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52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5A0B4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5A0B4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1D5F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5A0B44" w:rsidP="001D5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+</w:t>
            </w:r>
            <w:r w:rsidR="001D5F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5A0B4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1D5F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1D5F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  <w:r w:rsidR="001D5F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5A0B44" w:rsidP="001D5F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+1</w:t>
            </w:r>
            <w:r w:rsidR="001D5F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“Lubāna 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5A0B44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E57CBB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0E528B" w:rsidP="000E5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-4</w:t>
            </w:r>
            <w:r w:rsidR="005A0B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5A0B4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-2</w:t>
            </w:r>
          </w:p>
        </w:tc>
      </w:tr>
    </w:tbl>
    <w:p w:rsidR="00091CD7" w:rsidRDefault="00091CD7"/>
    <w:p w:rsidR="00E774D0" w:rsidRDefault="00E774D0"/>
    <w:p w:rsidR="00E774D0" w:rsidRPr="007555D2" w:rsidRDefault="00E774D0" w:rsidP="00755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Finansists V. Ādama</w:t>
      </w:r>
    </w:p>
    <w:sectPr w:rsidR="00E774D0" w:rsidRPr="007555D2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637C"/>
    <w:multiLevelType w:val="hybridMultilevel"/>
    <w:tmpl w:val="49A00886"/>
    <w:lvl w:ilvl="0" w:tplc="0456CB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B0A3C"/>
    <w:multiLevelType w:val="hybridMultilevel"/>
    <w:tmpl w:val="4CC6C3DE"/>
    <w:lvl w:ilvl="0" w:tplc="34A4DF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67BB"/>
    <w:multiLevelType w:val="hybridMultilevel"/>
    <w:tmpl w:val="87F08D28"/>
    <w:lvl w:ilvl="0" w:tplc="253E34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373EF"/>
    <w:multiLevelType w:val="hybridMultilevel"/>
    <w:tmpl w:val="7F823744"/>
    <w:lvl w:ilvl="0" w:tplc="9FD6610C">
      <w:start w:val="1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4"/>
    <w:rsid w:val="000306FF"/>
    <w:rsid w:val="00091CD7"/>
    <w:rsid w:val="000D4BFE"/>
    <w:rsid w:val="000E528B"/>
    <w:rsid w:val="00135870"/>
    <w:rsid w:val="001420A5"/>
    <w:rsid w:val="001D5F05"/>
    <w:rsid w:val="001E091B"/>
    <w:rsid w:val="0021622C"/>
    <w:rsid w:val="002B01E0"/>
    <w:rsid w:val="00317230"/>
    <w:rsid w:val="003825E8"/>
    <w:rsid w:val="003A5A27"/>
    <w:rsid w:val="003E57FF"/>
    <w:rsid w:val="004272FE"/>
    <w:rsid w:val="00447FE3"/>
    <w:rsid w:val="004900D2"/>
    <w:rsid w:val="005930A0"/>
    <w:rsid w:val="00597BAA"/>
    <w:rsid w:val="005A0B44"/>
    <w:rsid w:val="005F43BE"/>
    <w:rsid w:val="00616F6A"/>
    <w:rsid w:val="006967E4"/>
    <w:rsid w:val="006E156E"/>
    <w:rsid w:val="00702FE1"/>
    <w:rsid w:val="00737A44"/>
    <w:rsid w:val="007555D2"/>
    <w:rsid w:val="0078307C"/>
    <w:rsid w:val="007A4CA3"/>
    <w:rsid w:val="007A60B5"/>
    <w:rsid w:val="007B0913"/>
    <w:rsid w:val="007B2E82"/>
    <w:rsid w:val="007E7706"/>
    <w:rsid w:val="00836A5A"/>
    <w:rsid w:val="008B1D77"/>
    <w:rsid w:val="008C7DE2"/>
    <w:rsid w:val="00911194"/>
    <w:rsid w:val="0092016D"/>
    <w:rsid w:val="00923A66"/>
    <w:rsid w:val="009402CB"/>
    <w:rsid w:val="009B7228"/>
    <w:rsid w:val="00A15B3C"/>
    <w:rsid w:val="00A1656E"/>
    <w:rsid w:val="00A37930"/>
    <w:rsid w:val="00A47C0B"/>
    <w:rsid w:val="00AC7BE5"/>
    <w:rsid w:val="00B05F89"/>
    <w:rsid w:val="00B62B52"/>
    <w:rsid w:val="00BA397C"/>
    <w:rsid w:val="00C149F9"/>
    <w:rsid w:val="00CD4E80"/>
    <w:rsid w:val="00CD67AE"/>
    <w:rsid w:val="00D77814"/>
    <w:rsid w:val="00DA1F89"/>
    <w:rsid w:val="00DB2A94"/>
    <w:rsid w:val="00DD1D79"/>
    <w:rsid w:val="00E44121"/>
    <w:rsid w:val="00E57CBB"/>
    <w:rsid w:val="00E774D0"/>
    <w:rsid w:val="00F56A9D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02C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1D7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lv-LV" sz="1400"/>
              <a:t>2019. gada ieņēmumu struktūra</a:t>
            </a:r>
            <a:endParaRPr lang="en-US" sz="1400"/>
          </a:p>
        </c:rich>
      </c:tx>
      <c:layout>
        <c:manualLayout>
          <c:xMode val="edge"/>
          <c:yMode val="edge"/>
          <c:x val="0.16027077865266837"/>
          <c:y val="1.851851851851854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808E-2"/>
          <c:y val="0.3331452318460193"/>
          <c:w val="0.68333333333333379"/>
          <c:h val="0.56097805482648078"/>
        </c:manualLayout>
      </c:layout>
      <c:pie3DChart>
        <c:varyColors val="1"/>
        <c:ser>
          <c:idx val="0"/>
          <c:order val="0"/>
          <c:dLbls>
            <c:dLbl>
              <c:idx val="1"/>
              <c:tx>
                <c:rich>
                  <a:bodyPr/>
                  <a:lstStyle/>
                  <a:p>
                    <a:fld id="{FDB3A2F8-709E-4564-9B82-52AE7742B7E5}" type="CATEGORYNAME">
                      <a:rPr lang="lv-LV"/>
                      <a:pPr/>
                      <a:t>[KATEGORIJAS NOSAUKUMS]</a:t>
                    </a:fld>
                    <a:r>
                      <a:rPr lang="lv-LV" baseline="0"/>
                      <a:t>
2 %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671-49A5-A8CE-2021AE118E4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71-49A5-A8CE-2021AE118E4A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71-49A5-A8CE-2021AE118E4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v-LV"/>
              <a:t>2019. gada izdevumu struktūra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C3945A29-DBAA-487D-AC93-1951A0650E61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70 %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C4EDB66-5438-4A18-8088-937EA60647F3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25 %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3006260533222936"/>
                  <c:y val="7.26462283393815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312-4539-9622-83E5AF19AA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Lapa2!$A$3:$A$6</c:f>
              <c:strCache>
                <c:ptCount val="4"/>
                <c:pt idx="0">
                  <c:v>Atlīdzība</c:v>
                </c:pt>
                <c:pt idx="1">
                  <c:v>Kapitālie izdevumi</c:v>
                </c:pt>
                <c:pt idx="2">
                  <c:v>Preces un pakalpojumi</c:v>
                </c:pt>
                <c:pt idx="3">
                  <c:v>Sociālie pakalpojumi</c:v>
                </c:pt>
              </c:strCache>
            </c:strRef>
          </c:cat>
          <c:val>
            <c:numRef>
              <c:f>Lapa2!$B$3:$B$6</c:f>
              <c:numCache>
                <c:formatCode>General</c:formatCode>
                <c:ptCount val="4"/>
                <c:pt idx="0">
                  <c:v>5020697</c:v>
                </c:pt>
                <c:pt idx="1">
                  <c:v>162669</c:v>
                </c:pt>
                <c:pt idx="2">
                  <c:v>2233158</c:v>
                </c:pt>
                <c:pt idx="3">
                  <c:v>218832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312-4539-9622-83E5AF19AAC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2574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Ādama</dc:creator>
  <cp:lastModifiedBy>VenerandaAdama</cp:lastModifiedBy>
  <cp:revision>3</cp:revision>
  <dcterms:created xsi:type="dcterms:W3CDTF">2019-04-16T11:22:00Z</dcterms:created>
  <dcterms:modified xsi:type="dcterms:W3CDTF">2019-04-16T11:40:00Z</dcterms:modified>
</cp:coreProperties>
</file>